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FA13" w14:textId="77777777" w:rsidR="00CF6B5A" w:rsidRPr="00B041E8" w:rsidRDefault="00CF6B5A" w:rsidP="00CF6B5A">
      <w:pPr>
        <w:pStyle w:val="a8"/>
        <w:rPr>
          <w:b/>
          <w:bCs/>
          <w:sz w:val="40"/>
          <w:szCs w:val="40"/>
        </w:rPr>
      </w:pPr>
      <w:r w:rsidRPr="00B041E8">
        <w:rPr>
          <w:b/>
          <w:bCs/>
          <w:sz w:val="40"/>
          <w:szCs w:val="40"/>
        </w:rPr>
        <w:t xml:space="preserve">Изоспан </w:t>
      </w:r>
      <w:r w:rsidR="000724AD" w:rsidRPr="00B041E8">
        <w:rPr>
          <w:b/>
          <w:bCs/>
          <w:sz w:val="40"/>
          <w:szCs w:val="40"/>
          <w:lang w:val="en-US"/>
        </w:rPr>
        <w:t>D</w:t>
      </w:r>
    </w:p>
    <w:p w14:paraId="33A065DF" w14:textId="77777777" w:rsidR="000724AD" w:rsidRPr="00B041E8" w:rsidRDefault="000724AD" w:rsidP="000724AD">
      <w:pPr>
        <w:pStyle w:val="a8"/>
        <w:rPr>
          <w:b/>
          <w:bCs/>
          <w:sz w:val="28"/>
          <w:szCs w:val="28"/>
        </w:rPr>
      </w:pPr>
      <w:r w:rsidRPr="00B041E8">
        <w:rPr>
          <w:b/>
          <w:bCs/>
          <w:sz w:val="28"/>
          <w:szCs w:val="28"/>
        </w:rPr>
        <w:t>паро-гидроизоляция повышенной прочности</w:t>
      </w:r>
    </w:p>
    <w:p w14:paraId="2B70F3FB" w14:textId="77777777" w:rsidR="007F78DF" w:rsidRPr="007F78DF" w:rsidRDefault="007F78DF" w:rsidP="007F78DF">
      <w:pPr>
        <w:pStyle w:val="a8"/>
      </w:pPr>
    </w:p>
    <w:p w14:paraId="274CA11A" w14:textId="4C788CC4" w:rsidR="000724AD" w:rsidRDefault="000724AD" w:rsidP="000724AD">
      <w:pPr>
        <w:pStyle w:val="a8"/>
      </w:pPr>
      <w:r w:rsidRPr="000724AD">
        <w:rPr>
          <w:b/>
          <w:bCs/>
        </w:rPr>
        <w:t>Изоспан D</w:t>
      </w:r>
      <w:r w:rsidRPr="000724AD">
        <w:t xml:space="preserve"> — двухслойный материал, выполненный из высокопрочного тканого полипропиленового полотна и </w:t>
      </w:r>
      <w:r w:rsidR="001628F5" w:rsidRPr="007C18F2">
        <w:t>поли</w:t>
      </w:r>
      <w:r w:rsidR="001628F5">
        <w:t>мерной</w:t>
      </w:r>
      <w:r w:rsidRPr="000724AD">
        <w:t xml:space="preserve"> пленки. </w:t>
      </w:r>
    </w:p>
    <w:p w14:paraId="41CD2FC6" w14:textId="77777777" w:rsidR="000724AD" w:rsidRDefault="000724AD" w:rsidP="000724AD">
      <w:pPr>
        <w:pStyle w:val="a8"/>
      </w:pPr>
    </w:p>
    <w:p w14:paraId="77AE83C9" w14:textId="77777777" w:rsidR="00A12CEA" w:rsidRDefault="00A12CEA" w:rsidP="000724AD">
      <w:pPr>
        <w:pStyle w:val="a8"/>
      </w:pPr>
      <w:r w:rsidRPr="00A12CEA">
        <w:t>Свойства материала </w:t>
      </w:r>
      <w:r w:rsidRPr="00F819AF">
        <w:rPr>
          <w:b/>
          <w:bCs/>
        </w:rPr>
        <w:t>Изоспан D</w:t>
      </w:r>
      <w:r w:rsidRPr="00A12CEA">
        <w:t> позволяют применять его в качестве:</w:t>
      </w:r>
    </w:p>
    <w:p w14:paraId="7D02B372" w14:textId="77777777" w:rsidR="000724AD" w:rsidRDefault="000724AD" w:rsidP="000724AD">
      <w:pPr>
        <w:pStyle w:val="a8"/>
        <w:numPr>
          <w:ilvl w:val="0"/>
          <w:numId w:val="9"/>
        </w:numPr>
      </w:pPr>
      <w:r w:rsidRPr="000724AD">
        <w:t>подкровельной гидроизоляции в конструкциях неутепленных скатных кровель для защиты элементов конструкции от подкровельного конденсата и атмосферных осадков, проникающих под кровлю;</w:t>
      </w:r>
    </w:p>
    <w:p w14:paraId="6BAB1F29" w14:textId="4EF5BF89" w:rsidR="000724AD" w:rsidRDefault="000724AD" w:rsidP="000724AD">
      <w:pPr>
        <w:pStyle w:val="a8"/>
        <w:numPr>
          <w:ilvl w:val="0"/>
          <w:numId w:val="9"/>
        </w:numPr>
      </w:pPr>
      <w:r w:rsidRPr="000724AD">
        <w:t>паро-гидроизоляции в конструкциях плоских кровель и полов по бетонн</w:t>
      </w:r>
      <w:r w:rsidR="00292476">
        <w:t>ому</w:t>
      </w:r>
      <w:r w:rsidRPr="000724AD">
        <w:t xml:space="preserve"> основани</w:t>
      </w:r>
      <w:r w:rsidR="00292476">
        <w:t>ю</w:t>
      </w:r>
      <w:r w:rsidRPr="000724AD">
        <w:t>;</w:t>
      </w:r>
    </w:p>
    <w:p w14:paraId="1ED766C0" w14:textId="77777777" w:rsidR="000724AD" w:rsidRDefault="000724AD" w:rsidP="000724AD">
      <w:pPr>
        <w:pStyle w:val="a8"/>
        <w:numPr>
          <w:ilvl w:val="0"/>
          <w:numId w:val="9"/>
        </w:numPr>
      </w:pPr>
      <w:r w:rsidRPr="000724AD">
        <w:t xml:space="preserve">временного покрытия для гидроизоляции стен и кровель, но не более 3–4 месяцев. </w:t>
      </w:r>
    </w:p>
    <w:p w14:paraId="488D9B28" w14:textId="77777777" w:rsidR="000724AD" w:rsidRDefault="000724AD" w:rsidP="000724AD">
      <w:pPr>
        <w:pStyle w:val="a8"/>
      </w:pPr>
    </w:p>
    <w:p w14:paraId="0EEF235F" w14:textId="23A31080" w:rsidR="00193DBF" w:rsidRPr="00193DBF" w:rsidRDefault="00193DBF" w:rsidP="00193DBF">
      <w:pPr>
        <w:pStyle w:val="a8"/>
      </w:pPr>
      <w:r w:rsidRPr="00193DBF">
        <w:rPr>
          <w:b/>
          <w:bCs/>
        </w:rPr>
        <w:t>Изоспан D</w:t>
      </w:r>
      <w:r w:rsidRPr="00193DBF">
        <w:t xml:space="preserve"> выпускается в полотнах стандартной ширины (1,6 м) и в полотнах увеличенной ширины (3,2 м). Использование широких полотен позволяет сократить время монтажа, повысить надежность гидроизоляционного / пароизоляционного слоя (за счет меньшего количества нахлестов) и снизить расходы на проклейку нахлестов. </w:t>
      </w:r>
    </w:p>
    <w:p w14:paraId="55573D5E" w14:textId="77777777" w:rsidR="00193DBF" w:rsidRDefault="00193DBF" w:rsidP="000724AD">
      <w:pPr>
        <w:pStyle w:val="a8"/>
      </w:pPr>
    </w:p>
    <w:p w14:paraId="7B862B57" w14:textId="072C9B87" w:rsidR="00CF6B5A" w:rsidRPr="00CF6B5A" w:rsidRDefault="000724AD" w:rsidP="000724AD">
      <w:pPr>
        <w:pStyle w:val="a8"/>
      </w:pPr>
      <w:r w:rsidRPr="000724AD">
        <w:t xml:space="preserve">При соблюдении всех требований к монтажу применение паро-гидроизоляции </w:t>
      </w:r>
      <w:r w:rsidRPr="000724AD">
        <w:rPr>
          <w:b/>
          <w:bCs/>
        </w:rPr>
        <w:t>Изоспан D</w:t>
      </w:r>
      <w:r w:rsidRPr="000724AD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65399254" w14:textId="4566E5BC" w:rsidR="00CF6B5A" w:rsidRPr="000724AD" w:rsidRDefault="00CF6B5A" w:rsidP="00CF6B5A">
      <w:pPr>
        <w:pStyle w:val="a8"/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0724AD" w:rsidRPr="000724AD">
        <w:t>неутепленные скатные кровли</w:t>
      </w:r>
      <w:r w:rsidR="000724AD">
        <w:t>,</w:t>
      </w:r>
      <w:r w:rsidR="000724AD" w:rsidRPr="000724AD">
        <w:t xml:space="preserve"> плоские кровли</w:t>
      </w:r>
      <w:r w:rsidR="000724AD">
        <w:t>,</w:t>
      </w:r>
      <w:r w:rsidR="000724AD" w:rsidRPr="000724AD">
        <w:t xml:space="preserve"> полы по бетонн</w:t>
      </w:r>
      <w:r w:rsidR="00292476">
        <w:t>ому</w:t>
      </w:r>
      <w:r w:rsidR="000724AD" w:rsidRPr="000724AD">
        <w:t xml:space="preserve"> основани</w:t>
      </w:r>
      <w:r w:rsidR="00292476">
        <w:t>ю</w:t>
      </w:r>
      <w:r w:rsidR="000724AD">
        <w:t>.</w:t>
      </w:r>
    </w:p>
    <w:p w14:paraId="6CAF85BE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8F197B" w14:paraId="43A4ACB4" w14:textId="77777777" w:rsidTr="001406B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AAB313" w14:textId="77777777" w:rsidR="00C63C31" w:rsidRPr="001406B7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406B7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6631B013" w14:textId="77777777" w:rsidTr="001406B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1F825633" w14:textId="4ABCF510" w:rsidR="00C63C31" w:rsidRPr="001406B7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8B74CE" w:rsidRPr="008F197B" w14:paraId="16ACAF94" w14:textId="77777777" w:rsidTr="001406B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31C7B23" w14:textId="4619D090" w:rsidR="008B74CE" w:rsidRPr="001406B7" w:rsidRDefault="008B74CE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406B7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8B74CE" w:rsidRPr="008F197B" w14:paraId="03BEB45C" w14:textId="77777777" w:rsidTr="001406B7">
        <w:trPr>
          <w:trHeight w:val="397"/>
        </w:trPr>
        <w:tc>
          <w:tcPr>
            <w:tcW w:w="10682" w:type="dxa"/>
            <w:gridSpan w:val="2"/>
            <w:vAlign w:val="center"/>
          </w:tcPr>
          <w:p w14:paraId="79D88DA4" w14:textId="74198FD4" w:rsidR="008B74CE" w:rsidRPr="001406B7" w:rsidRDefault="008B74CE" w:rsidP="004452A8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30 – 50 лет (подробности в гарантийном сертификате)</w:t>
            </w:r>
          </w:p>
        </w:tc>
      </w:tr>
      <w:tr w:rsidR="004452A8" w:rsidRPr="008F197B" w14:paraId="05F9029D" w14:textId="77777777" w:rsidTr="001406B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B3CC908" w14:textId="594E16B6" w:rsidR="004452A8" w:rsidRPr="001406B7" w:rsidRDefault="007F2CD6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06707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8B74CE" w:rsidRPr="008F197B" w14:paraId="5F8A83CE" w14:textId="77777777" w:rsidTr="001406B7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6D6C54B2" w14:textId="77777777" w:rsidR="008B74CE" w:rsidRPr="001406B7" w:rsidRDefault="008B74CE" w:rsidP="00A67F8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494B0EFB" w14:textId="14E2DCEF" w:rsidR="008B74CE" w:rsidRPr="001406B7" w:rsidRDefault="008B74CE" w:rsidP="00A67F8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1,6 (±4%)</w:t>
            </w:r>
          </w:p>
        </w:tc>
      </w:tr>
      <w:tr w:rsidR="008B74CE" w:rsidRPr="008F197B" w14:paraId="09D17203" w14:textId="77777777" w:rsidTr="001406B7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6A8C7AA9" w14:textId="01FDD0E4" w:rsidR="008B74CE" w:rsidRPr="001406B7" w:rsidRDefault="008B74CE" w:rsidP="008B74CE">
            <w:pPr>
              <w:rPr>
                <w:rFonts w:cstheme="minorHAnsi"/>
                <w:color w:val="000000"/>
              </w:rPr>
            </w:pPr>
            <w:r w:rsidRPr="001406B7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2A4A920B" w14:textId="01437E91" w:rsidR="008B74CE" w:rsidRPr="001406B7" w:rsidRDefault="008B74CE" w:rsidP="008B74CE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  <w:lang w:val="en-US"/>
              </w:rPr>
              <w:t xml:space="preserve">150 / </w:t>
            </w:r>
            <w:r w:rsidRPr="001406B7">
              <w:rPr>
                <w:rFonts w:cstheme="minorHAnsi"/>
                <w:color w:val="000000"/>
              </w:rPr>
              <w:t>70</w:t>
            </w:r>
            <w:r w:rsidRPr="001406B7">
              <w:rPr>
                <w:rFonts w:cstheme="minorHAnsi"/>
                <w:color w:val="000000"/>
                <w:lang w:val="en-US"/>
              </w:rPr>
              <w:t xml:space="preserve"> / 35 / 15</w:t>
            </w:r>
            <w:r w:rsidRPr="001406B7">
              <w:rPr>
                <w:rFonts w:cstheme="minorHAnsi"/>
                <w:color w:val="000000"/>
              </w:rPr>
              <w:t xml:space="preserve"> (-0%)</w:t>
            </w:r>
          </w:p>
        </w:tc>
      </w:tr>
      <w:tr w:rsidR="004452A8" w:rsidRPr="008F197B" w14:paraId="5D96D38F" w14:textId="77777777" w:rsidTr="001406B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A5BC4B9" w14:textId="77777777" w:rsidR="004452A8" w:rsidRPr="001406B7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406B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A12CEA" w:rsidRPr="008F197B" w14:paraId="0CEF221F" w14:textId="77777777" w:rsidTr="001406B7">
        <w:trPr>
          <w:trHeight w:val="624"/>
        </w:trPr>
        <w:tc>
          <w:tcPr>
            <w:tcW w:w="7054" w:type="dxa"/>
            <w:vAlign w:val="center"/>
          </w:tcPr>
          <w:p w14:paraId="7E3EF36E" w14:textId="77777777" w:rsidR="00A67F84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1406B7">
              <w:rPr>
                <w:rFonts w:cstheme="minorHAnsi"/>
                <w:color w:val="000000"/>
              </w:rPr>
              <w:t>прод./</w:t>
            </w:r>
            <w:proofErr w:type="gramEnd"/>
            <w:r w:rsidRPr="001406B7">
              <w:rPr>
                <w:rFonts w:cstheme="minorHAnsi"/>
                <w:color w:val="000000"/>
              </w:rPr>
              <w:t xml:space="preserve">попер. направлении, Н/50 мм, </w:t>
            </w:r>
          </w:p>
          <w:p w14:paraId="500DC509" w14:textId="77777777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3B4CD0B2" w14:textId="77777777" w:rsidR="00A12CEA" w:rsidRPr="001406B7" w:rsidRDefault="00A12CEA" w:rsidP="00A12CEA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660 (±60) / 510 (±80)</w:t>
            </w:r>
          </w:p>
        </w:tc>
      </w:tr>
      <w:tr w:rsidR="00A12CEA" w:rsidRPr="008F197B" w14:paraId="77F5038C" w14:textId="77777777" w:rsidTr="001406B7">
        <w:trPr>
          <w:trHeight w:val="624"/>
        </w:trPr>
        <w:tc>
          <w:tcPr>
            <w:tcW w:w="7054" w:type="dxa"/>
            <w:vAlign w:val="center"/>
          </w:tcPr>
          <w:p w14:paraId="4CFCB07D" w14:textId="77777777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1406B7">
              <w:rPr>
                <w:rFonts w:cstheme="minorHAnsi"/>
                <w:color w:val="000000"/>
                <w:vertAlign w:val="superscript"/>
              </w:rPr>
              <w:t>2</w:t>
            </w:r>
            <w:r w:rsidRPr="001406B7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628" w:type="dxa"/>
            <w:vAlign w:val="center"/>
          </w:tcPr>
          <w:p w14:paraId="150B9237" w14:textId="32BCAD2E" w:rsidR="00A12CEA" w:rsidRPr="001406B7" w:rsidRDefault="008B74CE" w:rsidP="00B0669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  <w:lang w:val="en-US"/>
              </w:rPr>
              <w:t>12</w:t>
            </w:r>
            <w:r w:rsidR="00A12CEA" w:rsidRPr="001406B7">
              <w:rPr>
                <w:rFonts w:cstheme="minorHAnsi"/>
                <w:color w:val="000000"/>
              </w:rPr>
              <w:t xml:space="preserve"> (-</w:t>
            </w:r>
            <w:r w:rsidRPr="001406B7">
              <w:rPr>
                <w:rFonts w:cstheme="minorHAnsi"/>
                <w:color w:val="000000"/>
                <w:lang w:val="en-US"/>
              </w:rPr>
              <w:t>5</w:t>
            </w:r>
            <w:r w:rsidR="00A12CEA" w:rsidRPr="001406B7">
              <w:rPr>
                <w:rFonts w:cstheme="minorHAnsi"/>
                <w:color w:val="000000"/>
              </w:rPr>
              <w:t>/+</w:t>
            </w:r>
            <w:r w:rsidRPr="001406B7">
              <w:rPr>
                <w:rFonts w:cstheme="minorHAnsi"/>
                <w:color w:val="000000"/>
                <w:lang w:val="en-US"/>
              </w:rPr>
              <w:t>26</w:t>
            </w:r>
            <w:r w:rsidR="00A12CEA" w:rsidRPr="001406B7">
              <w:rPr>
                <w:rFonts w:cstheme="minorHAnsi"/>
                <w:color w:val="000000"/>
              </w:rPr>
              <w:t>)</w:t>
            </w:r>
          </w:p>
        </w:tc>
      </w:tr>
      <w:tr w:rsidR="00A12CEA" w:rsidRPr="008F197B" w14:paraId="340A62C9" w14:textId="77777777" w:rsidTr="001406B7">
        <w:trPr>
          <w:trHeight w:val="397"/>
        </w:trPr>
        <w:tc>
          <w:tcPr>
            <w:tcW w:w="7054" w:type="dxa"/>
            <w:vAlign w:val="center"/>
          </w:tcPr>
          <w:p w14:paraId="0D95FB36" w14:textId="77777777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4DD308EE" w14:textId="77777777" w:rsidR="00A12CEA" w:rsidRPr="001406B7" w:rsidRDefault="00A12CEA" w:rsidP="00B0669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не менее 1200</w:t>
            </w:r>
          </w:p>
        </w:tc>
      </w:tr>
      <w:tr w:rsidR="00A12CEA" w:rsidRPr="008F197B" w14:paraId="3B98B75A" w14:textId="77777777" w:rsidTr="001406B7">
        <w:trPr>
          <w:trHeight w:val="624"/>
        </w:trPr>
        <w:tc>
          <w:tcPr>
            <w:tcW w:w="7054" w:type="dxa"/>
            <w:vAlign w:val="center"/>
          </w:tcPr>
          <w:p w14:paraId="0D7C8813" w14:textId="21A75C4B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E02E43" w:rsidRPr="001406B7">
              <w:rPr>
                <w:rFonts w:cstheme="minorHAnsi"/>
                <w:color w:val="000000"/>
              </w:rPr>
              <w:t xml:space="preserve"> </w:t>
            </w:r>
            <w:r w:rsidRPr="001406B7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628" w:type="dxa"/>
            <w:vAlign w:val="center"/>
          </w:tcPr>
          <w:p w14:paraId="7D7CE637" w14:textId="77777777" w:rsidR="00A12CEA" w:rsidRPr="001406B7" w:rsidRDefault="00A12CEA" w:rsidP="00B0669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не менее 70%</w:t>
            </w:r>
          </w:p>
        </w:tc>
      </w:tr>
      <w:tr w:rsidR="00A12CEA" w:rsidRPr="008F197B" w14:paraId="37D2420A" w14:textId="77777777" w:rsidTr="001406B7">
        <w:trPr>
          <w:trHeight w:val="397"/>
        </w:trPr>
        <w:tc>
          <w:tcPr>
            <w:tcW w:w="7054" w:type="dxa"/>
            <w:vAlign w:val="center"/>
          </w:tcPr>
          <w:p w14:paraId="6CBEDCC5" w14:textId="77777777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7128730A" w14:textId="77777777" w:rsidR="00A12CEA" w:rsidRPr="001406B7" w:rsidRDefault="00A12CEA" w:rsidP="00B0669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A12CEA" w:rsidRPr="008F197B" w14:paraId="3A342AB2" w14:textId="77777777" w:rsidTr="001406B7">
        <w:trPr>
          <w:trHeight w:val="397"/>
        </w:trPr>
        <w:tc>
          <w:tcPr>
            <w:tcW w:w="7054" w:type="dxa"/>
            <w:vAlign w:val="center"/>
          </w:tcPr>
          <w:p w14:paraId="183C59C5" w14:textId="77777777" w:rsidR="00A12CEA" w:rsidRPr="001406B7" w:rsidRDefault="00A12CEA" w:rsidP="00B06694">
            <w:pPr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5E4C8FC4" w14:textId="77777777" w:rsidR="00A12CEA" w:rsidRPr="001406B7" w:rsidRDefault="00A12CEA" w:rsidP="00B06694">
            <w:pPr>
              <w:jc w:val="center"/>
              <w:rPr>
                <w:rFonts w:cstheme="minorHAnsi"/>
                <w:color w:val="000000"/>
              </w:rPr>
            </w:pPr>
            <w:r w:rsidRPr="001406B7">
              <w:rPr>
                <w:rFonts w:cstheme="minorHAnsi"/>
                <w:color w:val="000000"/>
              </w:rPr>
              <w:t>Г4</w:t>
            </w:r>
          </w:p>
        </w:tc>
      </w:tr>
    </w:tbl>
    <w:p w14:paraId="7E56B5FE" w14:textId="77777777" w:rsidR="00A67F84" w:rsidRPr="00A67F84" w:rsidRDefault="00A67F84" w:rsidP="00522EC5">
      <w:pPr>
        <w:pStyle w:val="a8"/>
        <w:rPr>
          <w:sz w:val="21"/>
          <w:szCs w:val="21"/>
        </w:rPr>
      </w:pPr>
    </w:p>
    <w:sectPr w:rsidR="00A67F84" w:rsidRPr="00A67F84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03669"/>
    <w:multiLevelType w:val="hybridMultilevel"/>
    <w:tmpl w:val="48262A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571610">
    <w:abstractNumId w:val="7"/>
  </w:num>
  <w:num w:numId="2" w16cid:durableId="1698922044">
    <w:abstractNumId w:val="6"/>
  </w:num>
  <w:num w:numId="3" w16cid:durableId="895093030">
    <w:abstractNumId w:val="0"/>
  </w:num>
  <w:num w:numId="4" w16cid:durableId="1701933063">
    <w:abstractNumId w:val="5"/>
  </w:num>
  <w:num w:numId="5" w16cid:durableId="1698771028">
    <w:abstractNumId w:val="1"/>
  </w:num>
  <w:num w:numId="6" w16cid:durableId="1505895517">
    <w:abstractNumId w:val="4"/>
  </w:num>
  <w:num w:numId="7" w16cid:durableId="1335957907">
    <w:abstractNumId w:val="8"/>
  </w:num>
  <w:num w:numId="8" w16cid:durableId="925385330">
    <w:abstractNumId w:val="2"/>
  </w:num>
  <w:num w:numId="9" w16cid:durableId="76870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515"/>
    <w:rsid w:val="00065A1D"/>
    <w:rsid w:val="0006616A"/>
    <w:rsid w:val="000724AD"/>
    <w:rsid w:val="00075F51"/>
    <w:rsid w:val="00090639"/>
    <w:rsid w:val="000B073B"/>
    <w:rsid w:val="000C2C80"/>
    <w:rsid w:val="000F4CE0"/>
    <w:rsid w:val="0010696E"/>
    <w:rsid w:val="001377B8"/>
    <w:rsid w:val="001406B7"/>
    <w:rsid w:val="001628F5"/>
    <w:rsid w:val="00174762"/>
    <w:rsid w:val="001837AA"/>
    <w:rsid w:val="00187190"/>
    <w:rsid w:val="00193DBF"/>
    <w:rsid w:val="001A37A7"/>
    <w:rsid w:val="001E5E04"/>
    <w:rsid w:val="001E71D9"/>
    <w:rsid w:val="0020246C"/>
    <w:rsid w:val="002160D5"/>
    <w:rsid w:val="00233727"/>
    <w:rsid w:val="00246173"/>
    <w:rsid w:val="002666F9"/>
    <w:rsid w:val="00270A64"/>
    <w:rsid w:val="00291FAA"/>
    <w:rsid w:val="00292476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9B1"/>
    <w:rsid w:val="004844CB"/>
    <w:rsid w:val="004B622E"/>
    <w:rsid w:val="004C2AD7"/>
    <w:rsid w:val="00517C53"/>
    <w:rsid w:val="00522EC5"/>
    <w:rsid w:val="00563BA0"/>
    <w:rsid w:val="00594285"/>
    <w:rsid w:val="005B53D4"/>
    <w:rsid w:val="005B6A44"/>
    <w:rsid w:val="005F63E4"/>
    <w:rsid w:val="0062622A"/>
    <w:rsid w:val="00657294"/>
    <w:rsid w:val="00662BF3"/>
    <w:rsid w:val="006874E2"/>
    <w:rsid w:val="00691EBF"/>
    <w:rsid w:val="006A0159"/>
    <w:rsid w:val="006A2A51"/>
    <w:rsid w:val="006A2E60"/>
    <w:rsid w:val="0072373D"/>
    <w:rsid w:val="007817D7"/>
    <w:rsid w:val="0079254C"/>
    <w:rsid w:val="007B5112"/>
    <w:rsid w:val="007E065D"/>
    <w:rsid w:val="007E5F3D"/>
    <w:rsid w:val="007F2CD6"/>
    <w:rsid w:val="007F78DF"/>
    <w:rsid w:val="008156A0"/>
    <w:rsid w:val="00837DCB"/>
    <w:rsid w:val="0084610E"/>
    <w:rsid w:val="008972DA"/>
    <w:rsid w:val="008B74CE"/>
    <w:rsid w:val="008C24D6"/>
    <w:rsid w:val="008F197B"/>
    <w:rsid w:val="00926891"/>
    <w:rsid w:val="009F5F93"/>
    <w:rsid w:val="00A12CEA"/>
    <w:rsid w:val="00A66561"/>
    <w:rsid w:val="00A67F84"/>
    <w:rsid w:val="00AA0739"/>
    <w:rsid w:val="00AC4782"/>
    <w:rsid w:val="00B041E8"/>
    <w:rsid w:val="00B42E46"/>
    <w:rsid w:val="00B43A8A"/>
    <w:rsid w:val="00B477BB"/>
    <w:rsid w:val="00B85B12"/>
    <w:rsid w:val="00C03B18"/>
    <w:rsid w:val="00C36B78"/>
    <w:rsid w:val="00C37D6E"/>
    <w:rsid w:val="00C567E9"/>
    <w:rsid w:val="00C63C31"/>
    <w:rsid w:val="00C741B1"/>
    <w:rsid w:val="00C77BE8"/>
    <w:rsid w:val="00CF1382"/>
    <w:rsid w:val="00CF6B5A"/>
    <w:rsid w:val="00D46A6F"/>
    <w:rsid w:val="00D71897"/>
    <w:rsid w:val="00DB6A10"/>
    <w:rsid w:val="00DE03C8"/>
    <w:rsid w:val="00DE70C8"/>
    <w:rsid w:val="00E02E43"/>
    <w:rsid w:val="00E5136A"/>
    <w:rsid w:val="00F8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4C4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A6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120</cp:revision>
  <dcterms:created xsi:type="dcterms:W3CDTF">2019-06-07T11:22:00Z</dcterms:created>
  <dcterms:modified xsi:type="dcterms:W3CDTF">2025-09-01T08:53:00Z</dcterms:modified>
</cp:coreProperties>
</file>