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A8" w:rsidRPr="00A97445" w:rsidRDefault="00EA1FA8" w:rsidP="00EA1FA8">
      <w:pPr>
        <w:rPr>
          <w:sz w:val="16"/>
          <w:szCs w:val="16"/>
        </w:rPr>
      </w:pPr>
      <w:bookmarkStart w:id="0" w:name="_GoBack"/>
      <w:bookmarkEnd w:id="0"/>
    </w:p>
    <w:p w:rsidR="00EA1FA8" w:rsidRPr="00A97445" w:rsidRDefault="00EA1FA8" w:rsidP="00802AAF">
      <w:pPr>
        <w:rPr>
          <w:rFonts w:ascii="Arial Black" w:hAnsi="Arial Black"/>
          <w:b/>
          <w:bCs/>
          <w:color w:val="404040" w:themeColor="text1" w:themeTint="BF"/>
          <w:sz w:val="22"/>
          <w:szCs w:val="22"/>
        </w:rPr>
      </w:pPr>
      <w:r w:rsidRPr="00A97445">
        <w:rPr>
          <w:rFonts w:ascii="Arial Black" w:hAnsi="Arial Black"/>
          <w:b/>
          <w:bCs/>
          <w:color w:val="404040" w:themeColor="text1" w:themeTint="BF"/>
          <w:sz w:val="22"/>
          <w:szCs w:val="22"/>
        </w:rPr>
        <w:t xml:space="preserve">МАТЕРИАЛ </w:t>
      </w:r>
      <w:r w:rsidR="00FB2B89">
        <w:rPr>
          <w:rFonts w:ascii="Arial Black" w:hAnsi="Arial Black"/>
          <w:b/>
          <w:bCs/>
          <w:color w:val="404040" w:themeColor="text1" w:themeTint="BF"/>
          <w:sz w:val="22"/>
          <w:szCs w:val="22"/>
        </w:rPr>
        <w:t xml:space="preserve"> </w:t>
      </w:r>
      <w:r w:rsidRPr="00A97445">
        <w:rPr>
          <w:rFonts w:ascii="Arial Black" w:hAnsi="Arial Black"/>
          <w:b/>
          <w:bCs/>
          <w:color w:val="404040" w:themeColor="text1" w:themeTint="BF"/>
          <w:sz w:val="22"/>
          <w:szCs w:val="22"/>
        </w:rPr>
        <w:t xml:space="preserve">РУЛОННЫЙ </w:t>
      </w:r>
      <w:r w:rsidR="00FB2B89">
        <w:rPr>
          <w:rFonts w:ascii="Arial Black" w:hAnsi="Arial Black"/>
          <w:b/>
          <w:bCs/>
          <w:color w:val="404040" w:themeColor="text1" w:themeTint="BF"/>
          <w:sz w:val="22"/>
          <w:szCs w:val="22"/>
        </w:rPr>
        <w:t xml:space="preserve"> </w:t>
      </w:r>
      <w:r w:rsidR="007E08CE">
        <w:rPr>
          <w:rFonts w:ascii="Arial Black" w:hAnsi="Arial Black"/>
          <w:b/>
          <w:bCs/>
          <w:color w:val="404040" w:themeColor="text1" w:themeTint="BF"/>
          <w:sz w:val="22"/>
          <w:szCs w:val="22"/>
        </w:rPr>
        <w:t>ГИДРОИЗОЛЯЦИОННЫЙ</w:t>
      </w:r>
    </w:p>
    <w:p w:rsidR="00EA1FA8" w:rsidRDefault="00EA1FA8" w:rsidP="00607B51">
      <w:pPr>
        <w:rPr>
          <w:rFonts w:ascii="Arial Black" w:hAnsi="Arial Black"/>
          <w:b/>
          <w:bCs/>
          <w:color w:val="404040" w:themeColor="text1" w:themeTint="BF"/>
          <w:sz w:val="22"/>
          <w:szCs w:val="22"/>
        </w:rPr>
      </w:pPr>
      <w:r w:rsidRPr="00A97445">
        <w:rPr>
          <w:rFonts w:ascii="Arial Black" w:hAnsi="Arial Black"/>
          <w:b/>
          <w:bCs/>
          <w:color w:val="404040" w:themeColor="text1" w:themeTint="BF"/>
          <w:sz w:val="22"/>
          <w:szCs w:val="22"/>
        </w:rPr>
        <w:t xml:space="preserve">ПОДКЛАДОЧНЫЙ </w:t>
      </w:r>
      <w:r w:rsidR="00FB2B89">
        <w:rPr>
          <w:rFonts w:ascii="Arial Black" w:hAnsi="Arial Black"/>
          <w:b/>
          <w:bCs/>
          <w:color w:val="404040" w:themeColor="text1" w:themeTint="BF"/>
          <w:sz w:val="22"/>
          <w:szCs w:val="22"/>
        </w:rPr>
        <w:t xml:space="preserve"> </w:t>
      </w:r>
      <w:r w:rsidRPr="00A97445">
        <w:rPr>
          <w:rFonts w:ascii="Arial Black" w:hAnsi="Arial Black"/>
          <w:b/>
          <w:bCs/>
          <w:color w:val="404040" w:themeColor="text1" w:themeTint="BF"/>
          <w:sz w:val="22"/>
          <w:szCs w:val="22"/>
        </w:rPr>
        <w:t xml:space="preserve">КОВЕР </w:t>
      </w:r>
      <w:r w:rsidR="00FB2B89">
        <w:rPr>
          <w:rFonts w:ascii="Arial Black" w:hAnsi="Arial Black"/>
          <w:b/>
          <w:bCs/>
          <w:color w:val="404040" w:themeColor="text1" w:themeTint="BF"/>
          <w:sz w:val="22"/>
          <w:szCs w:val="22"/>
        </w:rPr>
        <w:t xml:space="preserve"> </w:t>
      </w:r>
      <w:r w:rsidRPr="00A97445">
        <w:rPr>
          <w:rFonts w:ascii="Arial Black" w:hAnsi="Arial Black"/>
          <w:b/>
          <w:bCs/>
          <w:color w:val="404040" w:themeColor="text1" w:themeTint="BF"/>
          <w:sz w:val="22"/>
          <w:szCs w:val="22"/>
          <w:lang w:val="en-US"/>
        </w:rPr>
        <w:t>RUFLEX</w:t>
      </w:r>
      <w:r w:rsidRPr="00A97445">
        <w:rPr>
          <w:rFonts w:ascii="Arial Black" w:hAnsi="Arial Black"/>
          <w:b/>
          <w:bCs/>
          <w:color w:val="404040" w:themeColor="text1" w:themeTint="BF"/>
          <w:sz w:val="22"/>
          <w:szCs w:val="22"/>
        </w:rPr>
        <w:t xml:space="preserve"> </w:t>
      </w:r>
      <w:r w:rsidR="00FB2B89">
        <w:rPr>
          <w:rFonts w:ascii="Arial Black" w:hAnsi="Arial Black"/>
          <w:b/>
          <w:bCs/>
          <w:color w:val="404040" w:themeColor="text1" w:themeTint="BF"/>
          <w:sz w:val="22"/>
          <w:szCs w:val="22"/>
        </w:rPr>
        <w:t xml:space="preserve"> </w:t>
      </w:r>
      <w:r w:rsidRPr="00A97445">
        <w:rPr>
          <w:rFonts w:ascii="Arial Black" w:hAnsi="Arial Black"/>
          <w:b/>
          <w:bCs/>
          <w:color w:val="404040" w:themeColor="text1" w:themeTint="BF"/>
          <w:sz w:val="22"/>
          <w:szCs w:val="22"/>
        </w:rPr>
        <w:t>САМОКЛЕЯЩИЙСЯ</w:t>
      </w:r>
    </w:p>
    <w:p w:rsidR="007E08CE" w:rsidRPr="00A97445" w:rsidRDefault="007E08CE" w:rsidP="00607B51">
      <w:pPr>
        <w:rPr>
          <w:rFonts w:ascii="Arial Black" w:hAnsi="Arial Black"/>
          <w:b/>
          <w:bCs/>
          <w:i/>
          <w:color w:val="404040" w:themeColor="text1" w:themeTint="BF"/>
          <w:sz w:val="22"/>
          <w:szCs w:val="22"/>
        </w:rPr>
      </w:pPr>
    </w:p>
    <w:p w:rsidR="00607B51" w:rsidRPr="00A97445" w:rsidRDefault="00EA1FA8" w:rsidP="00EA1FA8">
      <w:pPr>
        <w:ind w:right="-1"/>
        <w:rPr>
          <w:rFonts w:ascii="Arial" w:hAnsi="Arial" w:cs="Arial"/>
          <w:color w:val="404040" w:themeColor="text1" w:themeTint="BF"/>
          <w:sz w:val="18"/>
          <w:szCs w:val="18"/>
        </w:rPr>
      </w:pPr>
      <w:r w:rsidRPr="00A97445">
        <w:rPr>
          <w:rFonts w:ascii="Arial" w:hAnsi="Arial" w:cs="Arial"/>
          <w:color w:val="404040" w:themeColor="text1" w:themeTint="BF"/>
          <w:sz w:val="18"/>
          <w:szCs w:val="18"/>
        </w:rPr>
        <w:t>ТУ 5774-006-42904649-2016</w:t>
      </w:r>
    </w:p>
    <w:p w:rsidR="00607B51" w:rsidRDefault="00607B51" w:rsidP="00EA1FA8">
      <w:pPr>
        <w:ind w:right="-1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02AAF" w:rsidRPr="00A97445" w:rsidRDefault="00607B51" w:rsidP="00607B51">
      <w:pPr>
        <w:ind w:right="-1"/>
        <w:rPr>
          <w:rFonts w:ascii="Arial Black" w:hAnsi="Arial Black" w:cs="Arial"/>
          <w:color w:val="262626" w:themeColor="text1" w:themeTint="D9"/>
          <w:sz w:val="22"/>
          <w:szCs w:val="22"/>
        </w:rPr>
      </w:pPr>
      <w:r w:rsidRPr="00A97445">
        <w:rPr>
          <w:rFonts w:ascii="Arial" w:hAnsi="Arial" w:cs="Arial"/>
          <w:noProof/>
          <w:color w:val="262626" w:themeColor="text1" w:themeTint="D9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D1FD004" wp14:editId="687BF44E">
            <wp:simplePos x="0" y="0"/>
            <wp:positionH relativeFrom="column">
              <wp:posOffset>20955</wp:posOffset>
            </wp:positionH>
            <wp:positionV relativeFrom="paragraph">
              <wp:posOffset>33020</wp:posOffset>
            </wp:positionV>
            <wp:extent cx="1520190" cy="1657350"/>
            <wp:effectExtent l="19050" t="0" r="22860" b="552450"/>
            <wp:wrapSquare wrapText="bothSides"/>
            <wp:docPr id="27657" name="Picture 9" descr="C:\Documents and Settings\ChudinovaAV\Рабочий стол\Завод\самоклеющийся_ковер_лицо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7" name="Picture 9" descr="C:\Documents and Settings\ChudinovaAV\Рабочий стол\Завод\самоклеющийся_ковер_лицо_PRI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3" r="1253" b="40411"/>
                    <a:stretch/>
                  </pic:blipFill>
                  <pic:spPr bwMode="auto">
                    <a:xfrm>
                      <a:off x="0" y="0"/>
                      <a:ext cx="1520190" cy="1657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445">
        <w:rPr>
          <w:rFonts w:ascii="Arial Black" w:hAnsi="Arial Black" w:cs="Arial"/>
          <w:color w:val="262626" w:themeColor="text1" w:themeTint="D9"/>
          <w:sz w:val="22"/>
          <w:szCs w:val="22"/>
        </w:rPr>
        <w:t>ОПИСАНИЕ</w:t>
      </w:r>
    </w:p>
    <w:p w:rsidR="007E08CE" w:rsidRDefault="00EB00F4" w:rsidP="00607B5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Материал рулонный гидроизоляционный</w:t>
      </w:r>
      <w:r w:rsidR="00607B51" w:rsidRPr="00A97445">
        <w:rPr>
          <w:rFonts w:ascii="Arial" w:hAnsi="Arial" w:cs="Arial"/>
          <w:b/>
          <w:sz w:val="18"/>
          <w:szCs w:val="18"/>
        </w:rPr>
        <w:t xml:space="preserve"> подкладочный ковер </w:t>
      </w:r>
      <w:r w:rsidR="00607B51" w:rsidRPr="00A97445">
        <w:rPr>
          <w:rFonts w:ascii="Arial" w:hAnsi="Arial" w:cs="Arial"/>
          <w:b/>
          <w:bCs/>
          <w:sz w:val="18"/>
          <w:szCs w:val="18"/>
          <w:lang w:val="en-US"/>
        </w:rPr>
        <w:t>RUFLEX</w:t>
      </w:r>
      <w:r w:rsidRPr="00EB00F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n-US"/>
        </w:rPr>
        <w:t>ULTRA</w:t>
      </w:r>
      <w:r w:rsidR="00607B51" w:rsidRPr="00A97445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607B51" w:rsidRPr="00A97445">
        <w:rPr>
          <w:rFonts w:ascii="Arial" w:hAnsi="Arial" w:cs="Arial"/>
          <w:b/>
          <w:bCs/>
          <w:sz w:val="18"/>
          <w:szCs w:val="18"/>
        </w:rPr>
        <w:t>самоклеящийся</w:t>
      </w:r>
      <w:r w:rsidR="00607B51" w:rsidRPr="00A97445">
        <w:rPr>
          <w:rFonts w:ascii="Arial" w:hAnsi="Arial" w:cs="Arial"/>
          <w:sz w:val="18"/>
          <w:szCs w:val="18"/>
        </w:rPr>
        <w:t xml:space="preserve"> </w:t>
      </w:r>
    </w:p>
    <w:p w:rsidR="00607B51" w:rsidRPr="00A97445" w:rsidRDefault="00607B51" w:rsidP="00607B51">
      <w:pPr>
        <w:jc w:val="both"/>
        <w:rPr>
          <w:rFonts w:ascii="Arial" w:hAnsi="Arial" w:cs="Arial"/>
          <w:sz w:val="18"/>
          <w:szCs w:val="18"/>
        </w:rPr>
      </w:pPr>
      <w:r w:rsidRPr="00A97445">
        <w:rPr>
          <w:rFonts w:ascii="Arial" w:hAnsi="Arial" w:cs="Arial"/>
          <w:sz w:val="18"/>
          <w:szCs w:val="18"/>
        </w:rPr>
        <w:t xml:space="preserve">получают путем двухстороннего нанесения на </w:t>
      </w:r>
      <w:r w:rsidR="00C53261">
        <w:rPr>
          <w:rFonts w:ascii="Arial" w:hAnsi="Arial" w:cs="Arial"/>
          <w:sz w:val="18"/>
          <w:szCs w:val="18"/>
        </w:rPr>
        <w:t>нетканое</w:t>
      </w:r>
      <w:r w:rsidR="00EB00F4">
        <w:rPr>
          <w:rFonts w:ascii="Arial" w:hAnsi="Arial" w:cs="Arial"/>
          <w:sz w:val="18"/>
          <w:szCs w:val="18"/>
        </w:rPr>
        <w:t xml:space="preserve"> полиэфирное полотно</w:t>
      </w:r>
      <w:r w:rsidRPr="00A97445">
        <w:rPr>
          <w:rFonts w:ascii="Arial" w:hAnsi="Arial" w:cs="Arial"/>
          <w:sz w:val="18"/>
          <w:szCs w:val="18"/>
        </w:rPr>
        <w:t xml:space="preserve"> </w:t>
      </w:r>
      <w:r w:rsidR="004105B9">
        <w:rPr>
          <w:rFonts w:ascii="Arial" w:hAnsi="Arial" w:cs="Arial"/>
          <w:sz w:val="18"/>
          <w:szCs w:val="18"/>
        </w:rPr>
        <w:t xml:space="preserve"> битумного  модифицированного СБС</w:t>
      </w:r>
      <w:r w:rsidRPr="00A97445">
        <w:rPr>
          <w:rFonts w:ascii="Arial" w:hAnsi="Arial" w:cs="Arial"/>
          <w:sz w:val="18"/>
          <w:szCs w:val="18"/>
        </w:rPr>
        <w:t xml:space="preserve"> вяжущего. </w:t>
      </w:r>
    </w:p>
    <w:p w:rsidR="00607B51" w:rsidRDefault="00607B51" w:rsidP="00607B51">
      <w:pPr>
        <w:ind w:right="-1"/>
        <w:rPr>
          <w:rFonts w:ascii="Arial" w:hAnsi="Arial" w:cs="Arial"/>
          <w:sz w:val="18"/>
          <w:szCs w:val="18"/>
        </w:rPr>
      </w:pPr>
      <w:r w:rsidRPr="00A97445">
        <w:rPr>
          <w:rFonts w:ascii="Arial" w:hAnsi="Arial" w:cs="Arial"/>
          <w:sz w:val="18"/>
          <w:szCs w:val="18"/>
        </w:rPr>
        <w:t xml:space="preserve">Для защиты верхнего </w:t>
      </w:r>
      <w:r w:rsidR="0011607F">
        <w:rPr>
          <w:rFonts w:ascii="Arial" w:hAnsi="Arial" w:cs="Arial"/>
          <w:sz w:val="18"/>
          <w:szCs w:val="18"/>
        </w:rPr>
        <w:t xml:space="preserve"> </w:t>
      </w:r>
      <w:r w:rsidRPr="00A97445">
        <w:rPr>
          <w:rFonts w:ascii="Arial" w:hAnsi="Arial" w:cs="Arial"/>
          <w:sz w:val="18"/>
          <w:szCs w:val="18"/>
        </w:rPr>
        <w:t>слоя  подкладочного ковра используется мелкозернист</w:t>
      </w:r>
      <w:r w:rsidR="0011607F">
        <w:rPr>
          <w:rFonts w:ascii="Arial" w:hAnsi="Arial" w:cs="Arial"/>
          <w:sz w:val="18"/>
          <w:szCs w:val="18"/>
        </w:rPr>
        <w:t>ая посыпка (песок).</w:t>
      </w:r>
    </w:p>
    <w:p w:rsidR="00EB00F4" w:rsidRDefault="00EB00F4" w:rsidP="00607B51">
      <w:pPr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Снизу по всей площади нанесен клеящий </w:t>
      </w:r>
      <w:proofErr w:type="gramStart"/>
      <w:r>
        <w:rPr>
          <w:rFonts w:ascii="Arial" w:hAnsi="Arial" w:cs="Arial"/>
          <w:sz w:val="18"/>
          <w:szCs w:val="18"/>
        </w:rPr>
        <w:t>слой</w:t>
      </w:r>
      <w:proofErr w:type="gramEnd"/>
      <w:r>
        <w:rPr>
          <w:rFonts w:ascii="Arial" w:hAnsi="Arial" w:cs="Arial"/>
          <w:sz w:val="18"/>
          <w:szCs w:val="18"/>
        </w:rPr>
        <w:t xml:space="preserve"> защищенный </w:t>
      </w:r>
      <w:proofErr w:type="spellStart"/>
      <w:r>
        <w:rPr>
          <w:rFonts w:ascii="Arial" w:hAnsi="Arial" w:cs="Arial"/>
          <w:sz w:val="18"/>
          <w:szCs w:val="18"/>
        </w:rPr>
        <w:t>антиадгезионной</w:t>
      </w:r>
      <w:proofErr w:type="spellEnd"/>
      <w:r>
        <w:rPr>
          <w:rFonts w:ascii="Arial" w:hAnsi="Arial" w:cs="Arial"/>
          <w:sz w:val="18"/>
          <w:szCs w:val="18"/>
        </w:rPr>
        <w:t xml:space="preserve"> пленкой</w:t>
      </w:r>
    </w:p>
    <w:p w:rsidR="001B3D98" w:rsidRPr="00A97445" w:rsidRDefault="001B3D98" w:rsidP="00607B51">
      <w:pPr>
        <w:ind w:right="-1"/>
        <w:rPr>
          <w:rFonts w:ascii="Arial" w:hAnsi="Arial" w:cs="Arial"/>
          <w:color w:val="262626" w:themeColor="text1" w:themeTint="D9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Для склеивания</w:t>
      </w:r>
      <w:r w:rsidR="007E08CE">
        <w:rPr>
          <w:rFonts w:ascii="Arial" w:hAnsi="Arial" w:cs="Arial"/>
          <w:sz w:val="18"/>
          <w:szCs w:val="18"/>
        </w:rPr>
        <w:t xml:space="preserve"> </w:t>
      </w:r>
      <w:r w:rsidR="00C53261">
        <w:rPr>
          <w:rFonts w:ascii="Arial" w:hAnsi="Arial" w:cs="Arial"/>
          <w:sz w:val="18"/>
          <w:szCs w:val="18"/>
        </w:rPr>
        <w:t xml:space="preserve">сверху </w:t>
      </w:r>
      <w:r w:rsidR="007E08CE">
        <w:rPr>
          <w:rFonts w:ascii="Arial" w:hAnsi="Arial" w:cs="Arial"/>
          <w:sz w:val="18"/>
          <w:szCs w:val="18"/>
        </w:rPr>
        <w:t>предусмотрена</w:t>
      </w:r>
      <w:r w:rsidR="00C53261">
        <w:rPr>
          <w:rFonts w:ascii="Arial" w:hAnsi="Arial" w:cs="Arial"/>
          <w:sz w:val="18"/>
          <w:szCs w:val="18"/>
        </w:rPr>
        <w:t xml:space="preserve"> битумная полоса </w:t>
      </w:r>
      <w:r w:rsidR="00EB00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с </w:t>
      </w:r>
      <w:proofErr w:type="spellStart"/>
      <w:r>
        <w:rPr>
          <w:rFonts w:ascii="Arial" w:hAnsi="Arial" w:cs="Arial"/>
          <w:sz w:val="18"/>
          <w:szCs w:val="18"/>
        </w:rPr>
        <w:t>антиадгезионной</w:t>
      </w:r>
      <w:proofErr w:type="spellEnd"/>
      <w:r>
        <w:rPr>
          <w:rFonts w:ascii="Arial" w:hAnsi="Arial" w:cs="Arial"/>
          <w:sz w:val="18"/>
          <w:szCs w:val="18"/>
        </w:rPr>
        <w:t xml:space="preserve"> пленкой</w:t>
      </w:r>
    </w:p>
    <w:p w:rsidR="00607B51" w:rsidRPr="00FB2B89" w:rsidRDefault="00607B51" w:rsidP="00607B51">
      <w:pPr>
        <w:ind w:right="-1"/>
        <w:rPr>
          <w:rFonts w:ascii="Arial" w:hAnsi="Arial" w:cs="Arial"/>
          <w:color w:val="000000" w:themeColor="text1"/>
          <w:sz w:val="18"/>
          <w:szCs w:val="18"/>
        </w:rPr>
      </w:pPr>
    </w:p>
    <w:p w:rsidR="00607B51" w:rsidRPr="00A97445" w:rsidRDefault="00607B51" w:rsidP="00607B51">
      <w:pPr>
        <w:ind w:left="2694" w:right="-1"/>
        <w:rPr>
          <w:rFonts w:ascii="Arial Black" w:hAnsi="Arial Black" w:cs="Arial"/>
          <w:b/>
          <w:color w:val="262626" w:themeColor="text1" w:themeTint="D9"/>
          <w:sz w:val="22"/>
          <w:szCs w:val="22"/>
        </w:rPr>
      </w:pPr>
      <w:r w:rsidRPr="00A97445">
        <w:rPr>
          <w:rFonts w:ascii="Arial Black" w:hAnsi="Arial Black" w:cs="Arial"/>
          <w:b/>
          <w:color w:val="262626" w:themeColor="text1" w:themeTint="D9"/>
          <w:sz w:val="22"/>
          <w:szCs w:val="22"/>
        </w:rPr>
        <w:t>ИСПОЛЬЗОВАНИЕ</w:t>
      </w:r>
    </w:p>
    <w:p w:rsidR="00FB2B89" w:rsidRDefault="00607B51" w:rsidP="00FB2B89">
      <w:pPr>
        <w:ind w:left="2694" w:right="-1"/>
        <w:rPr>
          <w:sz w:val="18"/>
          <w:szCs w:val="18"/>
        </w:rPr>
      </w:pPr>
      <w:r w:rsidRPr="00A97445">
        <w:rPr>
          <w:rFonts w:ascii="Arial" w:hAnsi="Arial" w:cs="Arial"/>
          <w:b/>
          <w:sz w:val="18"/>
          <w:szCs w:val="18"/>
        </w:rPr>
        <w:t>Подкладочный ковер</w:t>
      </w:r>
      <w:r w:rsidR="00EB00F4">
        <w:rPr>
          <w:rFonts w:ascii="Arial" w:hAnsi="Arial" w:cs="Arial"/>
          <w:sz w:val="18"/>
          <w:szCs w:val="18"/>
        </w:rPr>
        <w:t xml:space="preserve"> </w:t>
      </w:r>
      <w:r w:rsidR="00EB00F4" w:rsidRPr="00EB00F4">
        <w:rPr>
          <w:rFonts w:ascii="Arial" w:hAnsi="Arial" w:cs="Arial"/>
          <w:sz w:val="18"/>
          <w:szCs w:val="18"/>
        </w:rPr>
        <w:t xml:space="preserve"> </w:t>
      </w:r>
      <w:r w:rsidR="00EB00F4">
        <w:rPr>
          <w:rFonts w:ascii="Arial" w:hAnsi="Arial" w:cs="Arial"/>
          <w:b/>
          <w:sz w:val="18"/>
          <w:szCs w:val="18"/>
          <w:lang w:val="en-US"/>
        </w:rPr>
        <w:t>RUFLEX</w:t>
      </w:r>
      <w:r w:rsidR="00EB00F4" w:rsidRPr="00EB00F4">
        <w:rPr>
          <w:rFonts w:ascii="Arial" w:hAnsi="Arial" w:cs="Arial"/>
          <w:b/>
          <w:sz w:val="18"/>
          <w:szCs w:val="18"/>
        </w:rPr>
        <w:t xml:space="preserve"> </w:t>
      </w:r>
      <w:r w:rsidR="00EB00F4">
        <w:rPr>
          <w:rFonts w:ascii="Arial" w:hAnsi="Arial" w:cs="Arial"/>
          <w:b/>
          <w:sz w:val="18"/>
          <w:szCs w:val="18"/>
          <w:lang w:val="en-US"/>
        </w:rPr>
        <w:t>ULTRA</w:t>
      </w:r>
      <w:r w:rsidR="00EB00F4" w:rsidRPr="00EB00F4">
        <w:rPr>
          <w:rFonts w:ascii="Arial" w:hAnsi="Arial" w:cs="Arial"/>
          <w:b/>
          <w:sz w:val="18"/>
          <w:szCs w:val="18"/>
        </w:rPr>
        <w:t xml:space="preserve"> </w:t>
      </w:r>
      <w:r w:rsidRPr="00A97445">
        <w:rPr>
          <w:rFonts w:ascii="Arial" w:hAnsi="Arial" w:cs="Arial"/>
          <w:sz w:val="18"/>
          <w:szCs w:val="18"/>
        </w:rPr>
        <w:t xml:space="preserve">предназначен для устройства подкладочного слоя </w:t>
      </w:r>
      <w:r w:rsidR="001B3D98">
        <w:rPr>
          <w:rFonts w:ascii="Arial" w:hAnsi="Arial" w:cs="Arial"/>
          <w:sz w:val="18"/>
          <w:szCs w:val="18"/>
        </w:rPr>
        <w:t>и гидроизоляции под гибкую черепицу   на скатных кровлях со сплошным основанием</w:t>
      </w:r>
      <w:r w:rsidR="007E08CE">
        <w:rPr>
          <w:rFonts w:ascii="Arial" w:hAnsi="Arial" w:cs="Arial"/>
          <w:sz w:val="18"/>
          <w:szCs w:val="18"/>
        </w:rPr>
        <w:t xml:space="preserve">.  На основании закрепляется  </w:t>
      </w:r>
      <w:r w:rsidR="00C53261">
        <w:rPr>
          <w:rFonts w:ascii="Arial" w:hAnsi="Arial" w:cs="Arial"/>
          <w:sz w:val="18"/>
          <w:szCs w:val="18"/>
        </w:rPr>
        <w:t xml:space="preserve">путем сплошного приклеивания  </w:t>
      </w:r>
      <w:r w:rsidRPr="00A97445">
        <w:rPr>
          <w:rFonts w:ascii="Arial" w:hAnsi="Arial" w:cs="Arial"/>
          <w:sz w:val="18"/>
          <w:szCs w:val="18"/>
        </w:rPr>
        <w:t>механическим</w:t>
      </w:r>
      <w:r w:rsidR="001B3D98">
        <w:rPr>
          <w:rFonts w:ascii="Arial" w:hAnsi="Arial" w:cs="Arial"/>
          <w:sz w:val="18"/>
          <w:szCs w:val="18"/>
        </w:rPr>
        <w:t xml:space="preserve"> креплением</w:t>
      </w:r>
      <w:r w:rsidRPr="00A97445">
        <w:rPr>
          <w:sz w:val="18"/>
          <w:szCs w:val="18"/>
        </w:rPr>
        <w:t>.</w:t>
      </w:r>
    </w:p>
    <w:p w:rsidR="00FB2B89" w:rsidRDefault="00FB2B89" w:rsidP="00FB2B89">
      <w:pPr>
        <w:ind w:left="2694" w:right="-1"/>
        <w:rPr>
          <w:rFonts w:ascii="Arial Black" w:hAnsi="Arial Black" w:cs="Arial"/>
          <w:b/>
          <w:color w:val="262626" w:themeColor="text1" w:themeTint="D9"/>
          <w:sz w:val="22"/>
          <w:szCs w:val="22"/>
        </w:rPr>
      </w:pPr>
    </w:p>
    <w:p w:rsidR="00607B51" w:rsidRPr="00FB2B89" w:rsidRDefault="00607B51" w:rsidP="00FB2B89">
      <w:pPr>
        <w:ind w:right="-1"/>
        <w:rPr>
          <w:sz w:val="18"/>
          <w:szCs w:val="18"/>
        </w:rPr>
      </w:pPr>
      <w:r w:rsidRPr="00A97445">
        <w:rPr>
          <w:rFonts w:ascii="Arial Black" w:hAnsi="Arial Black" w:cs="Arial"/>
          <w:b/>
          <w:color w:val="262626" w:themeColor="text1" w:themeTint="D9"/>
          <w:sz w:val="22"/>
          <w:szCs w:val="22"/>
        </w:rPr>
        <w:t xml:space="preserve">ФИЗИКО-МЕХАНИЧЕСКИЕ </w:t>
      </w:r>
      <w:r w:rsidR="00FB2B89">
        <w:rPr>
          <w:rFonts w:ascii="Arial Black" w:hAnsi="Arial Black" w:cs="Arial"/>
          <w:b/>
          <w:color w:val="262626" w:themeColor="text1" w:themeTint="D9"/>
          <w:sz w:val="22"/>
          <w:szCs w:val="22"/>
        </w:rPr>
        <w:t xml:space="preserve"> </w:t>
      </w:r>
      <w:r w:rsidRPr="00A97445">
        <w:rPr>
          <w:rFonts w:ascii="Arial Black" w:hAnsi="Arial Black" w:cs="Arial"/>
          <w:b/>
          <w:color w:val="262626" w:themeColor="text1" w:themeTint="D9"/>
          <w:sz w:val="22"/>
          <w:szCs w:val="22"/>
        </w:rPr>
        <w:t>ХАРАКТЕРИСТИКИ</w:t>
      </w:r>
    </w:p>
    <w:tbl>
      <w:tblPr>
        <w:tblW w:w="10490" w:type="dxa"/>
        <w:jc w:val="center"/>
        <w:tblInd w:w="2370" w:type="dxa"/>
        <w:tblLayout w:type="fixed"/>
        <w:tblLook w:val="00A0" w:firstRow="1" w:lastRow="0" w:firstColumn="1" w:lastColumn="0" w:noHBand="0" w:noVBand="0"/>
      </w:tblPr>
      <w:tblGrid>
        <w:gridCol w:w="5535"/>
        <w:gridCol w:w="4955"/>
      </w:tblGrid>
      <w:tr w:rsidR="00872DB3" w:rsidRPr="00872DB3" w:rsidTr="00A97445">
        <w:trPr>
          <w:trHeight w:val="445"/>
          <w:jc w:val="center"/>
        </w:trPr>
        <w:tc>
          <w:tcPr>
            <w:tcW w:w="5535" w:type="dxa"/>
            <w:shd w:val="clear" w:color="auto" w:fill="DBE5F1" w:themeFill="accent1" w:themeFillTint="33"/>
            <w:vAlign w:val="center"/>
          </w:tcPr>
          <w:p w:rsidR="00872DB3" w:rsidRPr="00A97445" w:rsidRDefault="00872DB3" w:rsidP="00872DB3">
            <w:pPr>
              <w:rPr>
                <w:rFonts w:ascii="Arial" w:hAnsi="Arial" w:cs="Arial"/>
                <w:sz w:val="18"/>
                <w:szCs w:val="18"/>
              </w:rPr>
            </w:pPr>
            <w:r w:rsidRPr="00A97445">
              <w:rPr>
                <w:rFonts w:ascii="Arial" w:hAnsi="Arial" w:cs="Arial"/>
                <w:b/>
                <w:sz w:val="18"/>
                <w:szCs w:val="18"/>
              </w:rPr>
              <w:t>Показатели</w:t>
            </w:r>
          </w:p>
        </w:tc>
        <w:tc>
          <w:tcPr>
            <w:tcW w:w="4955" w:type="dxa"/>
            <w:shd w:val="clear" w:color="auto" w:fill="DBE5F1" w:themeFill="accent1" w:themeFillTint="33"/>
            <w:vAlign w:val="center"/>
          </w:tcPr>
          <w:p w:rsidR="00872DB3" w:rsidRPr="00A97445" w:rsidRDefault="00872DB3" w:rsidP="00872DB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2DB3" w:rsidRPr="00A97445" w:rsidRDefault="001B3D98" w:rsidP="00872DB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="00872DB3" w:rsidRPr="00A97445">
              <w:rPr>
                <w:rFonts w:ascii="Arial" w:hAnsi="Arial" w:cs="Arial"/>
                <w:b/>
                <w:sz w:val="18"/>
                <w:szCs w:val="18"/>
              </w:rPr>
              <w:t>Значения показателей</w:t>
            </w:r>
          </w:p>
        </w:tc>
      </w:tr>
      <w:tr w:rsidR="00FB2B89" w:rsidRPr="00872DB3" w:rsidTr="00CA1FC7">
        <w:trPr>
          <w:trHeight w:val="426"/>
          <w:jc w:val="center"/>
        </w:trPr>
        <w:tc>
          <w:tcPr>
            <w:tcW w:w="5535" w:type="dxa"/>
            <w:shd w:val="clear" w:color="auto" w:fill="DBE5F1" w:themeFill="accent1" w:themeFillTint="33"/>
            <w:vAlign w:val="center"/>
          </w:tcPr>
          <w:p w:rsidR="00FB2B89" w:rsidRPr="00A97445" w:rsidRDefault="00FB2B89" w:rsidP="00872DB3">
            <w:pPr>
              <w:rPr>
                <w:rFonts w:ascii="Arial" w:hAnsi="Arial" w:cs="Arial"/>
                <w:sz w:val="18"/>
                <w:szCs w:val="18"/>
              </w:rPr>
            </w:pPr>
            <w:r w:rsidRPr="00A97445">
              <w:rPr>
                <w:rFonts w:ascii="Arial" w:hAnsi="Arial" w:cs="Arial"/>
                <w:sz w:val="18"/>
                <w:szCs w:val="18"/>
              </w:rPr>
              <w:t>Площадь полотна рулона, м</w:t>
            </w:r>
            <w:proofErr w:type="gramStart"/>
            <w:r w:rsidRPr="00A9744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  <w:r w:rsidRPr="00A9744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4955" w:type="dxa"/>
            <w:shd w:val="clear" w:color="auto" w:fill="DBE5F1" w:themeFill="accent1" w:themeFillTint="33"/>
            <w:vAlign w:val="center"/>
          </w:tcPr>
          <w:p w:rsidR="00FB2B89" w:rsidRPr="00A97445" w:rsidRDefault="00FB2B89" w:rsidP="00872D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445">
              <w:rPr>
                <w:rFonts w:ascii="Arial" w:hAnsi="Arial" w:cs="Arial"/>
                <w:sz w:val="18"/>
                <w:szCs w:val="18"/>
              </w:rPr>
              <w:t>15 ± 0,1</w:t>
            </w:r>
          </w:p>
        </w:tc>
      </w:tr>
      <w:tr w:rsidR="00872DB3" w:rsidRPr="00872DB3" w:rsidTr="00A97445">
        <w:trPr>
          <w:trHeight w:val="226"/>
          <w:jc w:val="center"/>
        </w:trPr>
        <w:tc>
          <w:tcPr>
            <w:tcW w:w="5535" w:type="dxa"/>
            <w:vAlign w:val="center"/>
          </w:tcPr>
          <w:p w:rsidR="00872DB3" w:rsidRPr="00A97445" w:rsidRDefault="00872DB3" w:rsidP="00872DB3">
            <w:pPr>
              <w:rPr>
                <w:rFonts w:ascii="Arial" w:hAnsi="Arial" w:cs="Arial"/>
                <w:sz w:val="18"/>
                <w:szCs w:val="18"/>
              </w:rPr>
            </w:pPr>
            <w:r w:rsidRPr="00A97445">
              <w:rPr>
                <w:rFonts w:ascii="Arial" w:hAnsi="Arial" w:cs="Arial"/>
                <w:sz w:val="18"/>
                <w:szCs w:val="18"/>
              </w:rPr>
              <w:t>Разрывная сила при растяжении, Н</w:t>
            </w:r>
          </w:p>
        </w:tc>
        <w:tc>
          <w:tcPr>
            <w:tcW w:w="4955" w:type="dxa"/>
            <w:vAlign w:val="center"/>
          </w:tcPr>
          <w:p w:rsidR="00872DB3" w:rsidRPr="00A97445" w:rsidRDefault="00082436" w:rsidP="00872D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872DB3" w:rsidRPr="00A97445">
              <w:rPr>
                <w:rFonts w:ascii="Arial" w:hAnsi="Arial" w:cs="Arial"/>
                <w:sz w:val="18"/>
                <w:szCs w:val="18"/>
              </w:rPr>
              <w:t>00 (-20%)</w:t>
            </w:r>
          </w:p>
        </w:tc>
      </w:tr>
      <w:tr w:rsidR="00872DB3" w:rsidRPr="00872DB3" w:rsidTr="00A97445">
        <w:trPr>
          <w:trHeight w:val="427"/>
          <w:jc w:val="center"/>
        </w:trPr>
        <w:tc>
          <w:tcPr>
            <w:tcW w:w="5535" w:type="dxa"/>
            <w:shd w:val="clear" w:color="auto" w:fill="DBE5F1" w:themeFill="accent1" w:themeFillTint="33"/>
            <w:vAlign w:val="center"/>
          </w:tcPr>
          <w:p w:rsidR="00872DB3" w:rsidRPr="00A97445" w:rsidRDefault="00872DB3" w:rsidP="00872DB3">
            <w:pPr>
              <w:rPr>
                <w:rFonts w:ascii="Arial" w:hAnsi="Arial" w:cs="Arial"/>
                <w:sz w:val="18"/>
                <w:szCs w:val="18"/>
              </w:rPr>
            </w:pPr>
            <w:r w:rsidRPr="00A97445">
              <w:rPr>
                <w:rFonts w:ascii="Arial" w:hAnsi="Arial" w:cs="Arial"/>
                <w:sz w:val="18"/>
                <w:szCs w:val="18"/>
              </w:rPr>
              <w:t xml:space="preserve">Гибкость материала на брусе </w:t>
            </w:r>
            <w:r w:rsidRPr="00A97445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A97445">
              <w:rPr>
                <w:rFonts w:ascii="Arial" w:hAnsi="Arial" w:cs="Arial"/>
                <w:sz w:val="18"/>
                <w:szCs w:val="18"/>
              </w:rPr>
              <w:t xml:space="preserve">=15,0±0,2 мм, </w:t>
            </w:r>
            <w:r w:rsidRPr="00A97445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A97445">
              <w:rPr>
                <w:rFonts w:ascii="Arial" w:hAnsi="Arial" w:cs="Arial"/>
                <w:sz w:val="18"/>
                <w:szCs w:val="18"/>
              </w:rPr>
              <w:t>С, не выше</w:t>
            </w:r>
          </w:p>
        </w:tc>
        <w:tc>
          <w:tcPr>
            <w:tcW w:w="4955" w:type="dxa"/>
            <w:shd w:val="clear" w:color="auto" w:fill="DBE5F1" w:themeFill="accent1" w:themeFillTint="33"/>
            <w:vAlign w:val="center"/>
          </w:tcPr>
          <w:p w:rsidR="00872DB3" w:rsidRPr="00A97445" w:rsidRDefault="00872DB3" w:rsidP="00872D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445">
              <w:rPr>
                <w:rFonts w:ascii="Arial" w:hAnsi="Arial" w:cs="Arial"/>
                <w:sz w:val="18"/>
                <w:szCs w:val="18"/>
              </w:rPr>
              <w:t>-10</w:t>
            </w:r>
          </w:p>
        </w:tc>
      </w:tr>
      <w:tr w:rsidR="00872DB3" w:rsidRPr="00872DB3" w:rsidTr="00A97445">
        <w:trPr>
          <w:trHeight w:val="423"/>
          <w:jc w:val="center"/>
        </w:trPr>
        <w:tc>
          <w:tcPr>
            <w:tcW w:w="5535" w:type="dxa"/>
            <w:vAlign w:val="center"/>
          </w:tcPr>
          <w:p w:rsidR="00872DB3" w:rsidRPr="00A97445" w:rsidRDefault="00872DB3" w:rsidP="00872DB3">
            <w:pPr>
              <w:rPr>
                <w:rFonts w:ascii="Arial" w:hAnsi="Arial" w:cs="Arial"/>
                <w:sz w:val="18"/>
                <w:szCs w:val="18"/>
              </w:rPr>
            </w:pPr>
            <w:r w:rsidRPr="00A97445">
              <w:rPr>
                <w:rFonts w:ascii="Arial" w:hAnsi="Arial" w:cs="Arial"/>
                <w:sz w:val="18"/>
                <w:szCs w:val="18"/>
              </w:rPr>
              <w:t xml:space="preserve">Теплостойкость материала, 2 часа при температуре, </w:t>
            </w:r>
            <w:r w:rsidRPr="00A97445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A97445">
              <w:rPr>
                <w:rFonts w:ascii="Arial" w:hAnsi="Arial" w:cs="Arial"/>
                <w:sz w:val="18"/>
                <w:szCs w:val="18"/>
              </w:rPr>
              <w:t>С, не ниже</w:t>
            </w:r>
          </w:p>
        </w:tc>
        <w:tc>
          <w:tcPr>
            <w:tcW w:w="4955" w:type="dxa"/>
            <w:vAlign w:val="center"/>
          </w:tcPr>
          <w:p w:rsidR="00872DB3" w:rsidRPr="00A97445" w:rsidRDefault="00872DB3" w:rsidP="00872D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445">
              <w:rPr>
                <w:rFonts w:ascii="Arial" w:hAnsi="Arial" w:cs="Arial"/>
                <w:sz w:val="18"/>
                <w:szCs w:val="18"/>
              </w:rPr>
              <w:t>+90</w:t>
            </w:r>
          </w:p>
        </w:tc>
      </w:tr>
      <w:tr w:rsidR="00872DB3" w:rsidRPr="00872DB3" w:rsidTr="00A97445">
        <w:trPr>
          <w:trHeight w:val="80"/>
          <w:jc w:val="center"/>
        </w:trPr>
        <w:tc>
          <w:tcPr>
            <w:tcW w:w="5535" w:type="dxa"/>
            <w:shd w:val="clear" w:color="auto" w:fill="DBE5F1" w:themeFill="accent1" w:themeFillTint="33"/>
            <w:vAlign w:val="center"/>
          </w:tcPr>
          <w:p w:rsidR="00872DB3" w:rsidRPr="00A97445" w:rsidRDefault="00872DB3" w:rsidP="00872DB3">
            <w:pPr>
              <w:rPr>
                <w:rFonts w:ascii="Arial" w:hAnsi="Arial" w:cs="Arial"/>
                <w:sz w:val="18"/>
                <w:szCs w:val="18"/>
              </w:rPr>
            </w:pPr>
            <w:r w:rsidRPr="00A97445">
              <w:rPr>
                <w:rFonts w:ascii="Arial" w:hAnsi="Arial" w:cs="Arial"/>
                <w:sz w:val="18"/>
                <w:szCs w:val="18"/>
              </w:rPr>
              <w:t>Водонепроницаемость материалов в течение 24 часов под давлением воды, не менее 0,001 Мпа</w:t>
            </w:r>
          </w:p>
        </w:tc>
        <w:tc>
          <w:tcPr>
            <w:tcW w:w="4955" w:type="dxa"/>
            <w:shd w:val="clear" w:color="auto" w:fill="DBE5F1" w:themeFill="accent1" w:themeFillTint="33"/>
            <w:vAlign w:val="center"/>
          </w:tcPr>
          <w:p w:rsidR="00872DB3" w:rsidRPr="00A97445" w:rsidRDefault="00872DB3" w:rsidP="00872D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445">
              <w:rPr>
                <w:rFonts w:ascii="Arial" w:hAnsi="Arial" w:cs="Arial"/>
                <w:sz w:val="18"/>
                <w:szCs w:val="18"/>
              </w:rPr>
              <w:t>Выдерживает</w:t>
            </w:r>
          </w:p>
        </w:tc>
      </w:tr>
      <w:tr w:rsidR="00872DB3" w:rsidRPr="00872DB3" w:rsidTr="00A97445">
        <w:trPr>
          <w:trHeight w:val="80"/>
          <w:jc w:val="center"/>
        </w:trPr>
        <w:tc>
          <w:tcPr>
            <w:tcW w:w="5535" w:type="dxa"/>
            <w:vAlign w:val="center"/>
          </w:tcPr>
          <w:p w:rsidR="00872DB3" w:rsidRPr="00A97445" w:rsidRDefault="00872DB3" w:rsidP="00872DB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445">
              <w:rPr>
                <w:rFonts w:ascii="Arial" w:hAnsi="Arial" w:cs="Arial"/>
                <w:sz w:val="18"/>
                <w:szCs w:val="18"/>
              </w:rPr>
              <w:t>Водопоглощение</w:t>
            </w:r>
            <w:proofErr w:type="spellEnd"/>
            <w:r w:rsidRPr="00A97445">
              <w:rPr>
                <w:rFonts w:ascii="Arial" w:hAnsi="Arial" w:cs="Arial"/>
                <w:sz w:val="18"/>
                <w:szCs w:val="18"/>
              </w:rPr>
              <w:t xml:space="preserve"> в течение 24 часов, % масс, не более </w:t>
            </w:r>
          </w:p>
        </w:tc>
        <w:tc>
          <w:tcPr>
            <w:tcW w:w="4955" w:type="dxa"/>
            <w:vAlign w:val="center"/>
          </w:tcPr>
          <w:p w:rsidR="00872DB3" w:rsidRPr="00A97445" w:rsidRDefault="00872DB3" w:rsidP="00872D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445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872DB3" w:rsidRPr="00872DB3" w:rsidTr="00A97445">
        <w:trPr>
          <w:trHeight w:val="80"/>
          <w:jc w:val="center"/>
        </w:trPr>
        <w:tc>
          <w:tcPr>
            <w:tcW w:w="5535" w:type="dxa"/>
            <w:shd w:val="clear" w:color="auto" w:fill="DBE5F1" w:themeFill="accent1" w:themeFillTint="33"/>
            <w:vAlign w:val="center"/>
          </w:tcPr>
          <w:p w:rsidR="00872DB3" w:rsidRPr="00A97445" w:rsidRDefault="00872DB3" w:rsidP="00872DB3">
            <w:pPr>
              <w:rPr>
                <w:rFonts w:ascii="Arial" w:hAnsi="Arial" w:cs="Arial"/>
                <w:sz w:val="18"/>
                <w:szCs w:val="18"/>
              </w:rPr>
            </w:pPr>
            <w:r w:rsidRPr="00A97445">
              <w:rPr>
                <w:rFonts w:ascii="Arial" w:hAnsi="Arial" w:cs="Arial"/>
                <w:sz w:val="18"/>
                <w:szCs w:val="18"/>
              </w:rPr>
              <w:t>Масса 1 м</w:t>
            </w:r>
            <w:proofErr w:type="gramStart"/>
            <w:r w:rsidRPr="00A9744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  <w:r w:rsidRPr="00A97445">
              <w:rPr>
                <w:rFonts w:ascii="Arial" w:hAnsi="Arial" w:cs="Arial"/>
                <w:sz w:val="18"/>
                <w:szCs w:val="18"/>
              </w:rPr>
              <w:t xml:space="preserve"> материала, г</w:t>
            </w:r>
          </w:p>
        </w:tc>
        <w:tc>
          <w:tcPr>
            <w:tcW w:w="4955" w:type="dxa"/>
            <w:shd w:val="clear" w:color="auto" w:fill="DBE5F1" w:themeFill="accent1" w:themeFillTint="33"/>
            <w:vAlign w:val="center"/>
          </w:tcPr>
          <w:p w:rsidR="00872DB3" w:rsidRPr="00A97445" w:rsidRDefault="00082436" w:rsidP="00872D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872DB3" w:rsidRPr="00A97445">
              <w:rPr>
                <w:rFonts w:ascii="Arial" w:hAnsi="Arial" w:cs="Arial"/>
                <w:sz w:val="18"/>
                <w:szCs w:val="18"/>
              </w:rPr>
              <w:t>00 ± 200</w:t>
            </w:r>
          </w:p>
        </w:tc>
      </w:tr>
    </w:tbl>
    <w:p w:rsidR="00872DB3" w:rsidRPr="00FB2B89" w:rsidRDefault="00872DB3" w:rsidP="00607B51">
      <w:pPr>
        <w:ind w:right="-1"/>
        <w:rPr>
          <w:rFonts w:ascii="Arial Black" w:hAnsi="Arial Black" w:cs="Arial"/>
          <w:color w:val="262626" w:themeColor="text1" w:themeTint="D9"/>
          <w:sz w:val="18"/>
          <w:szCs w:val="18"/>
        </w:rPr>
      </w:pPr>
    </w:p>
    <w:p w:rsidR="00A97445" w:rsidRDefault="00A97445" w:rsidP="00A97445">
      <w:pPr>
        <w:ind w:right="-1"/>
        <w:rPr>
          <w:rFonts w:ascii="Arial Black" w:hAnsi="Arial Black" w:cs="Arial"/>
          <w:b/>
          <w:color w:val="262626" w:themeColor="text1" w:themeTint="D9"/>
          <w:sz w:val="22"/>
          <w:szCs w:val="22"/>
        </w:rPr>
      </w:pPr>
      <w:r>
        <w:rPr>
          <w:rFonts w:ascii="Arial Black" w:hAnsi="Arial Black" w:cs="Arial"/>
          <w:b/>
          <w:color w:val="262626" w:themeColor="text1" w:themeTint="D9"/>
          <w:sz w:val="22"/>
          <w:szCs w:val="22"/>
        </w:rPr>
        <w:t>ГЕОМЕТРИЧЕСКИЕ</w:t>
      </w:r>
      <w:r w:rsidR="00FB2B89">
        <w:rPr>
          <w:rFonts w:ascii="Arial Black" w:hAnsi="Arial Black" w:cs="Arial"/>
          <w:b/>
          <w:color w:val="262626" w:themeColor="text1" w:themeTint="D9"/>
          <w:sz w:val="22"/>
          <w:szCs w:val="22"/>
        </w:rPr>
        <w:t xml:space="preserve"> </w:t>
      </w:r>
      <w:r w:rsidRPr="00A97445">
        <w:rPr>
          <w:rFonts w:ascii="Arial Black" w:hAnsi="Arial Black" w:cs="Arial"/>
          <w:b/>
          <w:color w:val="262626" w:themeColor="text1" w:themeTint="D9"/>
          <w:sz w:val="22"/>
          <w:szCs w:val="22"/>
        </w:rPr>
        <w:t xml:space="preserve"> ХАРАКТЕРИСТИКИ</w:t>
      </w:r>
    </w:p>
    <w:tbl>
      <w:tblPr>
        <w:tblW w:w="10490" w:type="dxa"/>
        <w:jc w:val="center"/>
        <w:tblInd w:w="2370" w:type="dxa"/>
        <w:tblLayout w:type="fixed"/>
        <w:tblLook w:val="00A0" w:firstRow="1" w:lastRow="0" w:firstColumn="1" w:lastColumn="0" w:noHBand="0" w:noVBand="0"/>
      </w:tblPr>
      <w:tblGrid>
        <w:gridCol w:w="5535"/>
        <w:gridCol w:w="4955"/>
      </w:tblGrid>
      <w:tr w:rsidR="00A97445" w:rsidRPr="00A97445" w:rsidTr="00FB2B89">
        <w:trPr>
          <w:trHeight w:val="297"/>
          <w:jc w:val="center"/>
        </w:trPr>
        <w:tc>
          <w:tcPr>
            <w:tcW w:w="5535" w:type="dxa"/>
            <w:shd w:val="clear" w:color="auto" w:fill="DBE5F1" w:themeFill="accent1" w:themeFillTint="33"/>
            <w:vAlign w:val="center"/>
          </w:tcPr>
          <w:p w:rsidR="00A97445" w:rsidRPr="00A97445" w:rsidRDefault="00A97445" w:rsidP="00D971D0">
            <w:pPr>
              <w:rPr>
                <w:rFonts w:ascii="Arial" w:hAnsi="Arial" w:cs="Arial"/>
                <w:sz w:val="18"/>
                <w:szCs w:val="18"/>
              </w:rPr>
            </w:pPr>
            <w:r w:rsidRPr="00A97445">
              <w:rPr>
                <w:rFonts w:ascii="Arial" w:hAnsi="Arial" w:cs="Arial"/>
                <w:b/>
                <w:sz w:val="18"/>
                <w:szCs w:val="18"/>
              </w:rPr>
              <w:t>Показатели</w:t>
            </w:r>
          </w:p>
        </w:tc>
        <w:tc>
          <w:tcPr>
            <w:tcW w:w="4955" w:type="dxa"/>
            <w:shd w:val="clear" w:color="auto" w:fill="DBE5F1" w:themeFill="accent1" w:themeFillTint="33"/>
            <w:vAlign w:val="center"/>
          </w:tcPr>
          <w:p w:rsidR="00A97445" w:rsidRPr="00A97445" w:rsidRDefault="001B3D98" w:rsidP="00A9744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r w:rsidR="00A97445" w:rsidRPr="00A97445">
              <w:rPr>
                <w:rFonts w:ascii="Arial" w:hAnsi="Arial" w:cs="Arial"/>
                <w:b/>
                <w:sz w:val="18"/>
                <w:szCs w:val="18"/>
              </w:rPr>
              <w:t>Значения показателей</w:t>
            </w:r>
          </w:p>
        </w:tc>
      </w:tr>
      <w:tr w:rsidR="00A97445" w:rsidRPr="00A97445" w:rsidTr="00FB2B89">
        <w:trPr>
          <w:trHeight w:val="261"/>
          <w:jc w:val="center"/>
        </w:trPr>
        <w:tc>
          <w:tcPr>
            <w:tcW w:w="5535" w:type="dxa"/>
            <w:vAlign w:val="center"/>
          </w:tcPr>
          <w:p w:rsidR="00A97445" w:rsidRPr="00A97445" w:rsidRDefault="00A97445" w:rsidP="00D971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Длина </w:t>
            </w:r>
            <w:r w:rsidRPr="00A974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55" w:type="dxa"/>
            <w:vAlign w:val="center"/>
          </w:tcPr>
          <w:p w:rsidR="00A97445" w:rsidRPr="00A97445" w:rsidRDefault="001B3D98" w:rsidP="00A974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A97445">
              <w:rPr>
                <w:rFonts w:ascii="Arial" w:hAnsi="Arial" w:cs="Arial"/>
                <w:sz w:val="18"/>
                <w:szCs w:val="18"/>
              </w:rPr>
              <w:t>15 метров</w:t>
            </w:r>
          </w:p>
        </w:tc>
      </w:tr>
      <w:tr w:rsidR="00A97445" w:rsidRPr="00A97445" w:rsidTr="00FB2B89">
        <w:trPr>
          <w:trHeight w:val="305"/>
          <w:jc w:val="center"/>
        </w:trPr>
        <w:tc>
          <w:tcPr>
            <w:tcW w:w="5535" w:type="dxa"/>
            <w:shd w:val="clear" w:color="auto" w:fill="DBE5F1" w:themeFill="accent1" w:themeFillTint="33"/>
            <w:vAlign w:val="center"/>
          </w:tcPr>
          <w:p w:rsidR="00A97445" w:rsidRPr="00A97445" w:rsidRDefault="00A97445" w:rsidP="00D971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Ширина</w:t>
            </w:r>
            <w:r w:rsidRPr="00A9744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4955" w:type="dxa"/>
            <w:shd w:val="clear" w:color="auto" w:fill="DBE5F1" w:themeFill="accent1" w:themeFillTint="33"/>
            <w:vAlign w:val="center"/>
          </w:tcPr>
          <w:p w:rsidR="00A97445" w:rsidRPr="00A97445" w:rsidRDefault="001B3D98" w:rsidP="00A974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A97445">
              <w:rPr>
                <w:rFonts w:ascii="Arial" w:hAnsi="Arial" w:cs="Arial"/>
                <w:sz w:val="18"/>
                <w:szCs w:val="18"/>
              </w:rPr>
              <w:t>1 метр</w:t>
            </w:r>
          </w:p>
        </w:tc>
      </w:tr>
    </w:tbl>
    <w:p w:rsidR="00A97445" w:rsidRPr="00FB2B89" w:rsidRDefault="00A97445" w:rsidP="00607B51">
      <w:pPr>
        <w:ind w:right="-1"/>
        <w:rPr>
          <w:rFonts w:ascii="Arial Black" w:hAnsi="Arial Black" w:cs="Arial"/>
          <w:color w:val="262626" w:themeColor="text1" w:themeTint="D9"/>
          <w:sz w:val="18"/>
          <w:szCs w:val="18"/>
        </w:rPr>
      </w:pPr>
    </w:p>
    <w:p w:rsidR="00A97445" w:rsidRDefault="00A97445" w:rsidP="00A97445">
      <w:pPr>
        <w:ind w:right="-1"/>
        <w:rPr>
          <w:rFonts w:ascii="Arial Black" w:hAnsi="Arial Black" w:cs="Arial"/>
          <w:b/>
          <w:color w:val="262626" w:themeColor="text1" w:themeTint="D9"/>
          <w:sz w:val="22"/>
          <w:szCs w:val="22"/>
        </w:rPr>
      </w:pPr>
      <w:r>
        <w:rPr>
          <w:rFonts w:ascii="Arial Black" w:hAnsi="Arial Black" w:cs="Arial"/>
          <w:b/>
          <w:color w:val="262626" w:themeColor="text1" w:themeTint="D9"/>
          <w:sz w:val="22"/>
          <w:szCs w:val="22"/>
        </w:rPr>
        <w:t xml:space="preserve">СПОСОБ </w:t>
      </w:r>
      <w:r w:rsidR="00FB2B89">
        <w:rPr>
          <w:rFonts w:ascii="Arial Black" w:hAnsi="Arial Black" w:cs="Arial"/>
          <w:b/>
          <w:color w:val="262626" w:themeColor="text1" w:themeTint="D9"/>
          <w:sz w:val="22"/>
          <w:szCs w:val="22"/>
        </w:rPr>
        <w:t xml:space="preserve"> </w:t>
      </w:r>
      <w:r>
        <w:rPr>
          <w:rFonts w:ascii="Arial Black" w:hAnsi="Arial Black" w:cs="Arial"/>
          <w:b/>
          <w:color w:val="262626" w:themeColor="text1" w:themeTint="D9"/>
          <w:sz w:val="22"/>
          <w:szCs w:val="22"/>
        </w:rPr>
        <w:t>УКЛАДКИ</w:t>
      </w:r>
    </w:p>
    <w:p w:rsidR="00A97445" w:rsidRDefault="00FB2B89" w:rsidP="00A97445">
      <w:pPr>
        <w:ind w:right="-1"/>
        <w:rPr>
          <w:rFonts w:ascii="Arial" w:hAnsi="Arial" w:cs="Arial"/>
          <w:color w:val="262626" w:themeColor="text1" w:themeTint="D9"/>
          <w:sz w:val="18"/>
          <w:szCs w:val="18"/>
        </w:rPr>
      </w:pPr>
      <w:r w:rsidRPr="00FB2B89">
        <w:rPr>
          <w:rFonts w:ascii="Arial" w:hAnsi="Arial" w:cs="Arial"/>
          <w:color w:val="262626" w:themeColor="text1" w:themeTint="D9"/>
          <w:sz w:val="18"/>
          <w:szCs w:val="18"/>
        </w:rPr>
        <w:t>В соответствии с Инструкцией по монтажу</w:t>
      </w:r>
      <w:r w:rsidR="006359B0">
        <w:rPr>
          <w:rFonts w:ascii="Arial" w:hAnsi="Arial" w:cs="Arial"/>
          <w:color w:val="262626" w:themeColor="text1" w:themeTint="D9"/>
          <w:sz w:val="18"/>
          <w:szCs w:val="18"/>
        </w:rPr>
        <w:t xml:space="preserve"> Гибкой черепицы</w:t>
      </w:r>
      <w:r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>
        <w:rPr>
          <w:rFonts w:ascii="Arial" w:hAnsi="Arial" w:cs="Arial"/>
          <w:color w:val="262626" w:themeColor="text1" w:themeTint="D9"/>
          <w:sz w:val="18"/>
          <w:szCs w:val="18"/>
          <w:lang w:val="en-US"/>
        </w:rPr>
        <w:t>RUFLEX</w:t>
      </w:r>
      <w:r w:rsidRPr="00FB2B89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>
        <w:rPr>
          <w:rFonts w:ascii="Arial" w:hAnsi="Arial" w:cs="Arial"/>
          <w:color w:val="262626" w:themeColor="text1" w:themeTint="D9"/>
          <w:sz w:val="18"/>
          <w:szCs w:val="18"/>
        </w:rPr>
        <w:t>.</w:t>
      </w:r>
    </w:p>
    <w:p w:rsidR="00FB2B89" w:rsidRDefault="00FB2B89" w:rsidP="00A97445">
      <w:pPr>
        <w:ind w:right="-1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FB2B89" w:rsidRDefault="00FB2B89" w:rsidP="00FB2B89">
      <w:pPr>
        <w:ind w:right="-1"/>
        <w:rPr>
          <w:rFonts w:ascii="Arial Black" w:hAnsi="Arial Black" w:cs="Arial"/>
          <w:b/>
          <w:color w:val="262626" w:themeColor="text1" w:themeTint="D9"/>
          <w:sz w:val="22"/>
          <w:szCs w:val="22"/>
        </w:rPr>
      </w:pPr>
      <w:r>
        <w:rPr>
          <w:rFonts w:ascii="Arial Black" w:hAnsi="Arial Black" w:cs="Arial"/>
          <w:b/>
          <w:color w:val="262626" w:themeColor="text1" w:themeTint="D9"/>
          <w:sz w:val="22"/>
          <w:szCs w:val="22"/>
        </w:rPr>
        <w:t>ХРАНЕНИЕ</w:t>
      </w:r>
    </w:p>
    <w:p w:rsidR="006359B0" w:rsidRPr="006359B0" w:rsidRDefault="006359B0" w:rsidP="006359B0">
      <w:pPr>
        <w:ind w:right="-1"/>
        <w:rPr>
          <w:rFonts w:ascii="Arial" w:hAnsi="Arial" w:cs="Arial"/>
          <w:color w:val="262626" w:themeColor="text1" w:themeTint="D9"/>
          <w:sz w:val="18"/>
          <w:szCs w:val="18"/>
        </w:rPr>
      </w:pPr>
      <w:r w:rsidRPr="006359B0">
        <w:rPr>
          <w:rFonts w:ascii="Arial" w:hAnsi="Arial" w:cs="Arial"/>
          <w:color w:val="262626" w:themeColor="text1" w:themeTint="D9"/>
          <w:sz w:val="18"/>
          <w:szCs w:val="18"/>
        </w:rPr>
        <w:t>Рулоны должны храниться в закрытом помещении ил</w:t>
      </w:r>
      <w:r>
        <w:rPr>
          <w:rFonts w:ascii="Arial" w:hAnsi="Arial" w:cs="Arial"/>
          <w:color w:val="262626" w:themeColor="text1" w:themeTint="D9"/>
          <w:sz w:val="18"/>
          <w:szCs w:val="18"/>
        </w:rPr>
        <w:t>и под навесом при температуре не выше</w:t>
      </w:r>
      <w:r w:rsidRPr="006359B0">
        <w:rPr>
          <w:rFonts w:ascii="Arial" w:hAnsi="Arial" w:cs="Arial"/>
          <w:color w:val="262626" w:themeColor="text1" w:themeTint="D9"/>
          <w:sz w:val="18"/>
          <w:szCs w:val="18"/>
        </w:rPr>
        <w:t xml:space="preserve"> плюс 3</w:t>
      </w:r>
      <w:r>
        <w:rPr>
          <w:rFonts w:ascii="Arial" w:hAnsi="Arial" w:cs="Arial"/>
          <w:color w:val="262626" w:themeColor="text1" w:themeTint="D9"/>
          <w:sz w:val="18"/>
          <w:szCs w:val="18"/>
        </w:rPr>
        <w:t>0˚С</w:t>
      </w:r>
      <w:r w:rsidRPr="006359B0">
        <w:rPr>
          <w:rFonts w:ascii="Arial" w:hAnsi="Arial" w:cs="Arial"/>
          <w:color w:val="262626" w:themeColor="text1" w:themeTint="D9"/>
          <w:sz w:val="18"/>
          <w:szCs w:val="18"/>
        </w:rPr>
        <w:t>,  в условиях, обеспечивающих защиту от воздействия влаги и солнца.</w:t>
      </w:r>
    </w:p>
    <w:p w:rsidR="006359B0" w:rsidRDefault="006359B0" w:rsidP="00FB2B89">
      <w:pPr>
        <w:ind w:right="-1"/>
        <w:rPr>
          <w:rFonts w:ascii="Arial" w:hAnsi="Arial" w:cs="Arial"/>
          <w:color w:val="262626" w:themeColor="text1" w:themeTint="D9"/>
          <w:sz w:val="18"/>
          <w:szCs w:val="18"/>
        </w:rPr>
      </w:pPr>
      <w:r>
        <w:rPr>
          <w:rFonts w:ascii="Arial" w:hAnsi="Arial" w:cs="Arial"/>
          <w:color w:val="262626" w:themeColor="text1" w:themeTint="D9"/>
          <w:sz w:val="18"/>
          <w:szCs w:val="18"/>
        </w:rPr>
        <w:t>Хранить необходимо в</w:t>
      </w:r>
      <w:r w:rsidRPr="006359B0">
        <w:rPr>
          <w:rFonts w:ascii="Arial" w:hAnsi="Arial" w:cs="Arial"/>
          <w:color w:val="262626" w:themeColor="text1" w:themeTint="D9"/>
          <w:sz w:val="18"/>
          <w:szCs w:val="18"/>
        </w:rPr>
        <w:t xml:space="preserve"> вертикальном положении, в один ряд по высоте</w:t>
      </w:r>
      <w:r>
        <w:rPr>
          <w:rFonts w:ascii="Arial" w:hAnsi="Arial" w:cs="Arial"/>
          <w:color w:val="262626" w:themeColor="text1" w:themeTint="D9"/>
          <w:sz w:val="18"/>
          <w:szCs w:val="18"/>
        </w:rPr>
        <w:t>,</w:t>
      </w:r>
      <w:r w:rsidRPr="006359B0">
        <w:rPr>
          <w:rFonts w:ascii="Arial" w:hAnsi="Arial" w:cs="Arial"/>
          <w:color w:val="262626" w:themeColor="text1" w:themeTint="D9"/>
          <w:sz w:val="18"/>
          <w:szCs w:val="18"/>
        </w:rPr>
        <w:t xml:space="preserve"> на расстоянии не менее 1 м от отопительных приборов</w:t>
      </w:r>
      <w:r>
        <w:rPr>
          <w:rFonts w:ascii="Arial" w:hAnsi="Arial" w:cs="Arial"/>
          <w:color w:val="262626" w:themeColor="text1" w:themeTint="D9"/>
          <w:sz w:val="18"/>
          <w:szCs w:val="18"/>
        </w:rPr>
        <w:t>.</w:t>
      </w:r>
    </w:p>
    <w:p w:rsidR="007E08CE" w:rsidRPr="006359B0" w:rsidRDefault="007E08CE" w:rsidP="00FB2B89">
      <w:pPr>
        <w:ind w:right="-1"/>
        <w:rPr>
          <w:rFonts w:ascii="Arial Black" w:hAnsi="Arial Black" w:cs="Arial"/>
          <w:color w:val="262626" w:themeColor="text1" w:themeTint="D9"/>
          <w:sz w:val="18"/>
          <w:szCs w:val="18"/>
        </w:rPr>
      </w:pPr>
    </w:p>
    <w:p w:rsidR="00FB2B89" w:rsidRDefault="00FB2B89" w:rsidP="00FB2B89">
      <w:pPr>
        <w:ind w:right="-1"/>
        <w:rPr>
          <w:rFonts w:ascii="Arial Black" w:hAnsi="Arial Black" w:cs="Arial"/>
          <w:b/>
          <w:color w:val="262626" w:themeColor="text1" w:themeTint="D9"/>
          <w:sz w:val="22"/>
          <w:szCs w:val="22"/>
        </w:rPr>
      </w:pPr>
      <w:r>
        <w:rPr>
          <w:rFonts w:ascii="Arial Black" w:hAnsi="Arial Black" w:cs="Arial"/>
          <w:b/>
          <w:color w:val="262626" w:themeColor="text1" w:themeTint="D9"/>
          <w:sz w:val="22"/>
          <w:szCs w:val="22"/>
        </w:rPr>
        <w:t>ТРАНСПОРТИРОВКА</w:t>
      </w:r>
    </w:p>
    <w:p w:rsidR="00FB2B89" w:rsidRDefault="006359B0" w:rsidP="00FB2B89">
      <w:pPr>
        <w:ind w:right="-1"/>
        <w:rPr>
          <w:rFonts w:ascii="Arial" w:hAnsi="Arial" w:cs="Arial"/>
          <w:color w:val="262626" w:themeColor="text1" w:themeTint="D9"/>
          <w:sz w:val="18"/>
          <w:szCs w:val="18"/>
        </w:rPr>
      </w:pPr>
      <w:r>
        <w:rPr>
          <w:rFonts w:ascii="Arial" w:hAnsi="Arial" w:cs="Arial"/>
          <w:color w:val="262626" w:themeColor="text1" w:themeTint="D9"/>
          <w:sz w:val="18"/>
          <w:szCs w:val="18"/>
        </w:rPr>
        <w:t>Транспортировку</w:t>
      </w:r>
      <w:r w:rsidRPr="006359B0">
        <w:rPr>
          <w:rFonts w:ascii="Arial" w:hAnsi="Arial" w:cs="Arial"/>
          <w:color w:val="262626" w:themeColor="text1" w:themeTint="D9"/>
          <w:sz w:val="18"/>
          <w:szCs w:val="18"/>
        </w:rPr>
        <w:t xml:space="preserve"> материалов следует производить в крытых транспортных средствах в один ряд по высоте.</w:t>
      </w:r>
    </w:p>
    <w:p w:rsidR="007E08CE" w:rsidRPr="006359B0" w:rsidRDefault="007E08CE" w:rsidP="00FB2B89">
      <w:pPr>
        <w:ind w:right="-1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FB2B89" w:rsidRDefault="00FB2B89" w:rsidP="00FB2B89">
      <w:pPr>
        <w:ind w:right="-1"/>
        <w:rPr>
          <w:rFonts w:ascii="Arial Black" w:hAnsi="Arial Black" w:cs="Arial"/>
          <w:b/>
          <w:color w:val="262626" w:themeColor="text1" w:themeTint="D9"/>
          <w:sz w:val="22"/>
          <w:szCs w:val="22"/>
        </w:rPr>
      </w:pPr>
      <w:r>
        <w:rPr>
          <w:rFonts w:ascii="Arial Black" w:hAnsi="Arial Black" w:cs="Arial"/>
          <w:b/>
          <w:color w:val="262626" w:themeColor="text1" w:themeTint="D9"/>
          <w:sz w:val="22"/>
          <w:szCs w:val="22"/>
        </w:rPr>
        <w:t>УПАКОВКА</w:t>
      </w:r>
    </w:p>
    <w:p w:rsidR="00FB2B89" w:rsidRPr="00FB2B89" w:rsidRDefault="007E08CE" w:rsidP="00A97445">
      <w:pPr>
        <w:ind w:right="-1"/>
        <w:rPr>
          <w:rFonts w:ascii="Arial" w:hAnsi="Arial" w:cs="Arial"/>
          <w:color w:val="262626" w:themeColor="text1" w:themeTint="D9"/>
          <w:sz w:val="18"/>
          <w:szCs w:val="18"/>
        </w:rPr>
      </w:pPr>
      <w:r>
        <w:rPr>
          <w:rFonts w:ascii="Arial" w:hAnsi="Arial" w:cs="Arial"/>
          <w:color w:val="262626" w:themeColor="text1" w:themeTint="D9"/>
          <w:sz w:val="18"/>
          <w:szCs w:val="18"/>
        </w:rPr>
        <w:t>Рулоны скрепляются  скотчем</w:t>
      </w:r>
      <w:r w:rsidRPr="007E08CE">
        <w:rPr>
          <w:rFonts w:ascii="Arial" w:hAnsi="Arial" w:cs="Arial"/>
          <w:color w:val="262626" w:themeColor="text1" w:themeTint="D9"/>
          <w:sz w:val="18"/>
          <w:szCs w:val="18"/>
        </w:rPr>
        <w:t xml:space="preserve">. Поддон с рулонами упаковывается в </w:t>
      </w:r>
      <w:proofErr w:type="spellStart"/>
      <w:r w:rsidRPr="007E08CE">
        <w:rPr>
          <w:rFonts w:ascii="Arial" w:hAnsi="Arial" w:cs="Arial"/>
          <w:color w:val="262626" w:themeColor="text1" w:themeTint="D9"/>
          <w:sz w:val="18"/>
          <w:szCs w:val="18"/>
        </w:rPr>
        <w:t>термо</w:t>
      </w:r>
      <w:r>
        <w:rPr>
          <w:rFonts w:ascii="Arial" w:hAnsi="Arial" w:cs="Arial"/>
          <w:color w:val="262626" w:themeColor="text1" w:themeTint="D9"/>
          <w:sz w:val="18"/>
          <w:szCs w:val="18"/>
        </w:rPr>
        <w:t>усадочный</w:t>
      </w:r>
      <w:proofErr w:type="spellEnd"/>
      <w:r>
        <w:rPr>
          <w:rFonts w:ascii="Arial" w:hAnsi="Arial" w:cs="Arial"/>
          <w:color w:val="262626" w:themeColor="text1" w:themeTint="D9"/>
          <w:sz w:val="18"/>
          <w:szCs w:val="18"/>
        </w:rPr>
        <w:t xml:space="preserve"> пакет. Упаковка сохран</w:t>
      </w:r>
      <w:r w:rsidR="00082436">
        <w:rPr>
          <w:rFonts w:ascii="Arial" w:hAnsi="Arial" w:cs="Arial"/>
          <w:color w:val="262626" w:themeColor="text1" w:themeTint="D9"/>
          <w:sz w:val="18"/>
          <w:szCs w:val="18"/>
        </w:rPr>
        <w:t>я</w:t>
      </w:r>
      <w:r>
        <w:rPr>
          <w:rFonts w:ascii="Arial" w:hAnsi="Arial" w:cs="Arial"/>
          <w:color w:val="262626" w:themeColor="text1" w:themeTint="D9"/>
          <w:sz w:val="18"/>
          <w:szCs w:val="18"/>
        </w:rPr>
        <w:t>ет</w:t>
      </w:r>
      <w:r w:rsidRPr="007E08CE">
        <w:rPr>
          <w:rFonts w:ascii="Arial" w:hAnsi="Arial" w:cs="Arial"/>
          <w:color w:val="262626" w:themeColor="text1" w:themeTint="D9"/>
          <w:sz w:val="18"/>
          <w:szCs w:val="18"/>
        </w:rPr>
        <w:t xml:space="preserve"> материал при хранении и транспортировке.</w:t>
      </w:r>
    </w:p>
    <w:p w:rsidR="00A97445" w:rsidRPr="00607B51" w:rsidRDefault="00A97445" w:rsidP="00607B51">
      <w:pPr>
        <w:ind w:right="-1"/>
        <w:rPr>
          <w:rFonts w:ascii="Arial Black" w:hAnsi="Arial Black" w:cs="Arial"/>
          <w:color w:val="262626" w:themeColor="text1" w:themeTint="D9"/>
          <w:sz w:val="24"/>
          <w:szCs w:val="24"/>
        </w:rPr>
      </w:pPr>
    </w:p>
    <w:sectPr w:rsidR="00A97445" w:rsidRPr="00607B51" w:rsidSect="00EA1FA8">
      <w:headerReference w:type="default" r:id="rId8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02A" w:rsidRDefault="009A202A" w:rsidP="00EA1FA8">
      <w:r>
        <w:separator/>
      </w:r>
    </w:p>
  </w:endnote>
  <w:endnote w:type="continuationSeparator" w:id="0">
    <w:p w:rsidR="009A202A" w:rsidRDefault="009A202A" w:rsidP="00EA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02A" w:rsidRDefault="009A202A" w:rsidP="00EA1FA8">
      <w:r>
        <w:separator/>
      </w:r>
    </w:p>
  </w:footnote>
  <w:footnote w:type="continuationSeparator" w:id="0">
    <w:p w:rsidR="009A202A" w:rsidRDefault="009A202A" w:rsidP="00EA1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FA8" w:rsidRPr="00FB2B89" w:rsidRDefault="00EA1FA8" w:rsidP="00EA1FA8">
    <w:pPr>
      <w:pStyle w:val="a5"/>
      <w:jc w:val="right"/>
      <w:rPr>
        <w:rFonts w:ascii="Arial Black" w:hAnsi="Arial Black" w:cs="Arial"/>
        <w:color w:val="A1D749"/>
        <w:sz w:val="28"/>
        <w:szCs w:val="28"/>
        <w14:textFill>
          <w14:solidFill>
            <w14:srgbClr w14:val="A1D749">
              <w14:lumMod w14:val="50000"/>
            </w14:srgbClr>
          </w14:solidFill>
        </w14:textFill>
      </w:rPr>
    </w:pPr>
    <w:r w:rsidRPr="00802AAF">
      <w:rPr>
        <w:rFonts w:ascii="Arial Black" w:hAnsi="Arial Black"/>
        <w:noProof/>
      </w:rPr>
      <w:drawing>
        <wp:anchor distT="0" distB="0" distL="114300" distR="114300" simplePos="0" relativeHeight="251658240" behindDoc="1" locked="0" layoutInCell="1" allowOverlap="1" wp14:anchorId="07A0F66C" wp14:editId="451A49DA">
          <wp:simplePos x="0" y="0"/>
          <wp:positionH relativeFrom="column">
            <wp:posOffset>40005</wp:posOffset>
          </wp:positionH>
          <wp:positionV relativeFrom="paragraph">
            <wp:posOffset>-327660</wp:posOffset>
          </wp:positionV>
          <wp:extent cx="2689225" cy="685800"/>
          <wp:effectExtent l="0" t="0" r="0" b="0"/>
          <wp:wrapNone/>
          <wp:docPr id="1434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1" name="Рисунок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AAF">
      <w:rPr>
        <w:rFonts w:ascii="Arial Black" w:hAnsi="Arial Black" w:cs="Arial"/>
        <w:color w:val="0F243E" w:themeColor="text2" w:themeShade="80"/>
        <w:sz w:val="18"/>
        <w:szCs w:val="18"/>
      </w:rPr>
      <w:t xml:space="preserve">   </w:t>
    </w:r>
    <w:r w:rsidR="00802AAF" w:rsidRPr="00FB2B89">
      <w:rPr>
        <w:rFonts w:ascii="Arial Black" w:hAnsi="Arial Black" w:cs="Arial"/>
        <w:color w:val="92D050"/>
        <w:sz w:val="28"/>
        <w:szCs w:val="28"/>
      </w:rPr>
      <w:t>ТЕХНИЧЕСКИЕ УСЛОВИЯ</w:t>
    </w:r>
  </w:p>
  <w:p w:rsidR="00EA1FA8" w:rsidRDefault="00EA1FA8" w:rsidP="00EA1FA8">
    <w:pPr>
      <w:pStyle w:val="a5"/>
      <w:jc w:val="right"/>
    </w:pPr>
    <w:r>
      <w:t xml:space="preserve">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89"/>
    <w:rsid w:val="00082436"/>
    <w:rsid w:val="000F632B"/>
    <w:rsid w:val="0011607F"/>
    <w:rsid w:val="00123980"/>
    <w:rsid w:val="001B3D98"/>
    <w:rsid w:val="002A5038"/>
    <w:rsid w:val="003816C3"/>
    <w:rsid w:val="004105B9"/>
    <w:rsid w:val="00607B51"/>
    <w:rsid w:val="006359B0"/>
    <w:rsid w:val="007E08CE"/>
    <w:rsid w:val="00802AAF"/>
    <w:rsid w:val="00872DB3"/>
    <w:rsid w:val="009A202A"/>
    <w:rsid w:val="00A97445"/>
    <w:rsid w:val="00C53261"/>
    <w:rsid w:val="00C82189"/>
    <w:rsid w:val="00CC1925"/>
    <w:rsid w:val="00EA1FA8"/>
    <w:rsid w:val="00EB00F4"/>
    <w:rsid w:val="00FB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F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F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1F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FA8"/>
  </w:style>
  <w:style w:type="paragraph" w:styleId="a7">
    <w:name w:val="footer"/>
    <w:basedOn w:val="a"/>
    <w:link w:val="a8"/>
    <w:uiPriority w:val="99"/>
    <w:unhideWhenUsed/>
    <w:rsid w:val="00EA1F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F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F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1F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FA8"/>
  </w:style>
  <w:style w:type="paragraph" w:styleId="a7">
    <w:name w:val="footer"/>
    <w:basedOn w:val="a"/>
    <w:link w:val="a8"/>
    <w:uiPriority w:val="99"/>
    <w:unhideWhenUsed/>
    <w:rsid w:val="00EA1F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"ТК Диана"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 Игорь Владимирович</dc:creator>
  <cp:lastModifiedBy>new</cp:lastModifiedBy>
  <cp:revision>2</cp:revision>
  <dcterms:created xsi:type="dcterms:W3CDTF">2018-08-09T08:23:00Z</dcterms:created>
  <dcterms:modified xsi:type="dcterms:W3CDTF">2018-08-09T08:23:00Z</dcterms:modified>
</cp:coreProperties>
</file>